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0B6B0" w14:textId="4DE9E7BB" w:rsidR="00522C58" w:rsidRDefault="00522C58" w:rsidP="00522C58">
      <w:pPr>
        <w:rPr>
          <w:rFonts w:ascii="Gill Sans Ultra Bold" w:hAnsi="Gill Sans Ultra Bold"/>
        </w:rPr>
      </w:pPr>
      <w:r>
        <w:rPr>
          <w:rFonts w:ascii="Gill Sans Ultra Bold" w:hAnsi="Gill Sans Ultra Bold"/>
        </w:rPr>
        <w:t xml:space="preserve">Présentation de la </w:t>
      </w:r>
      <w:proofErr w:type="spellStart"/>
      <w:r>
        <w:rPr>
          <w:rFonts w:ascii="Gill Sans Ultra Bold" w:hAnsi="Gill Sans Ultra Bold"/>
        </w:rPr>
        <w:t>miniséquence</w:t>
      </w:r>
      <w:proofErr w:type="spellEnd"/>
      <w:r>
        <w:rPr>
          <w:rFonts w:ascii="Gill Sans Ultra Bold" w:hAnsi="Gill Sans Ultra Bold"/>
        </w:rPr>
        <w:t xml:space="preserve"> pour l’enseignement de la justification grammaticale</w:t>
      </w:r>
    </w:p>
    <w:p w14:paraId="3B9A4B88" w14:textId="29507C32" w:rsidR="00522C58" w:rsidRDefault="00522C58" w:rsidP="00522C58">
      <w:pPr>
        <w:jc w:val="center"/>
        <w:rPr>
          <w:rFonts w:ascii="Gill Sans Ultra Bold" w:hAnsi="Gill Sans Ultra Bold"/>
        </w:rPr>
      </w:pPr>
    </w:p>
    <w:p w14:paraId="0FB95133" w14:textId="77777777" w:rsidR="00522C58" w:rsidRPr="00522C58" w:rsidRDefault="00522C58" w:rsidP="00876B4B">
      <w:pPr>
        <w:jc w:val="both"/>
        <w:rPr>
          <w:rFonts w:asciiTheme="majorHAnsi" w:hAnsiTheme="majorHAnsi"/>
        </w:rPr>
      </w:pPr>
    </w:p>
    <w:p w14:paraId="3E5766DC" w14:textId="216BD68A" w:rsidR="00522C58" w:rsidRPr="00522C58" w:rsidRDefault="00522C58" w:rsidP="00876B4B">
      <w:pPr>
        <w:jc w:val="both"/>
        <w:rPr>
          <w:rFonts w:asciiTheme="majorHAnsi" w:hAnsiTheme="majorHAnsi"/>
          <w:b/>
        </w:rPr>
      </w:pPr>
      <w:r w:rsidRPr="00522C58">
        <w:rPr>
          <w:rFonts w:asciiTheme="majorHAnsi" w:hAnsiTheme="majorHAnsi"/>
          <w:b/>
        </w:rPr>
        <w:t xml:space="preserve">Objectifs de la </w:t>
      </w:r>
      <w:proofErr w:type="spellStart"/>
      <w:r w:rsidRPr="00522C58">
        <w:rPr>
          <w:rFonts w:asciiTheme="majorHAnsi" w:hAnsiTheme="majorHAnsi"/>
          <w:b/>
        </w:rPr>
        <w:t>miniséquence</w:t>
      </w:r>
      <w:proofErr w:type="spellEnd"/>
    </w:p>
    <w:p w14:paraId="6F51F194" w14:textId="3193AAC5" w:rsidR="00522C58" w:rsidRDefault="00522C58" w:rsidP="00876B4B">
      <w:pPr>
        <w:pStyle w:val="Paragraphedeliste"/>
        <w:numPr>
          <w:ilvl w:val="0"/>
          <w:numId w:val="7"/>
        </w:numPr>
        <w:jc w:val="both"/>
        <w:rPr>
          <w:rFonts w:asciiTheme="majorHAnsi" w:hAnsiTheme="majorHAnsi"/>
        </w:rPr>
      </w:pPr>
      <w:r>
        <w:rPr>
          <w:rFonts w:asciiTheme="majorHAnsi" w:hAnsiTheme="majorHAnsi"/>
        </w:rPr>
        <w:t>Clarifier les attentes quant à la production d’une justification grammaticale portant sur l’accord du verbe</w:t>
      </w:r>
      <w:r w:rsidR="00876B4B">
        <w:rPr>
          <w:rFonts w:asciiTheme="majorHAnsi" w:hAnsiTheme="majorHAnsi"/>
        </w:rPr>
        <w:t>.</w:t>
      </w:r>
    </w:p>
    <w:p w14:paraId="1466AB75" w14:textId="090B2575" w:rsidR="00522C58" w:rsidRDefault="00522C58" w:rsidP="00876B4B">
      <w:pPr>
        <w:pStyle w:val="Paragraphedeliste"/>
        <w:numPr>
          <w:ilvl w:val="0"/>
          <w:numId w:val="7"/>
        </w:numPr>
        <w:jc w:val="both"/>
        <w:rPr>
          <w:rFonts w:asciiTheme="majorHAnsi" w:hAnsiTheme="majorHAnsi"/>
        </w:rPr>
      </w:pPr>
      <w:r>
        <w:rPr>
          <w:rFonts w:asciiTheme="majorHAnsi" w:hAnsiTheme="majorHAnsi"/>
        </w:rPr>
        <w:t>Amener les élèves à produire des justifications grammaticales présentant un raisonnement complet, appuyé sur des observations et des manipulations syntaxiques</w:t>
      </w:r>
      <w:r w:rsidR="00876B4B">
        <w:rPr>
          <w:rFonts w:asciiTheme="majorHAnsi" w:hAnsiTheme="majorHAnsi"/>
        </w:rPr>
        <w:t>.</w:t>
      </w:r>
    </w:p>
    <w:p w14:paraId="7A97CD1E" w14:textId="627C9DA1" w:rsidR="00522C58" w:rsidRDefault="00522C58" w:rsidP="00876B4B">
      <w:pPr>
        <w:jc w:val="both"/>
        <w:rPr>
          <w:rFonts w:asciiTheme="majorHAnsi" w:hAnsiTheme="majorHAnsi"/>
        </w:rPr>
      </w:pPr>
    </w:p>
    <w:p w14:paraId="61B81383" w14:textId="67CC071A" w:rsidR="00522C58" w:rsidRPr="00522C58" w:rsidRDefault="00522C58" w:rsidP="00876B4B">
      <w:pPr>
        <w:jc w:val="both"/>
        <w:rPr>
          <w:rFonts w:asciiTheme="majorHAnsi" w:hAnsiTheme="majorHAnsi"/>
          <w:b/>
        </w:rPr>
      </w:pPr>
      <w:r w:rsidRPr="00522C58">
        <w:rPr>
          <w:rFonts w:asciiTheme="majorHAnsi" w:hAnsiTheme="majorHAnsi"/>
          <w:b/>
        </w:rPr>
        <w:t xml:space="preserve">Description de la </w:t>
      </w:r>
      <w:proofErr w:type="spellStart"/>
      <w:r w:rsidRPr="00522C58">
        <w:rPr>
          <w:rFonts w:asciiTheme="majorHAnsi" w:hAnsiTheme="majorHAnsi"/>
          <w:b/>
        </w:rPr>
        <w:t>miniséquence</w:t>
      </w:r>
      <w:proofErr w:type="spellEnd"/>
    </w:p>
    <w:p w14:paraId="548E38F5" w14:textId="7555C429" w:rsidR="00522C58" w:rsidRDefault="00522C58" w:rsidP="00876B4B">
      <w:pPr>
        <w:jc w:val="both"/>
        <w:rPr>
          <w:rFonts w:asciiTheme="majorHAnsi" w:hAnsiTheme="majorHAnsi"/>
        </w:rPr>
      </w:pPr>
      <w:r>
        <w:rPr>
          <w:rFonts w:asciiTheme="majorHAnsi" w:hAnsiTheme="majorHAnsi"/>
        </w:rPr>
        <w:t xml:space="preserve">L’activité 1 propose l’analyse d’une justification grammaticale produite par un enseignant du secondaire. Son analyse devrait faire ressortir les étapes du raisonnement : </w:t>
      </w:r>
    </w:p>
    <w:p w14:paraId="186CC9F3" w14:textId="77777777" w:rsidR="00522C58" w:rsidRDefault="00522C58" w:rsidP="00876B4B">
      <w:pPr>
        <w:pStyle w:val="Paragraphedeliste"/>
        <w:numPr>
          <w:ilvl w:val="0"/>
          <w:numId w:val="9"/>
        </w:numPr>
        <w:jc w:val="both"/>
        <w:rPr>
          <w:rFonts w:asciiTheme="majorHAnsi" w:hAnsiTheme="majorHAnsi"/>
        </w:rPr>
      </w:pPr>
      <w:proofErr w:type="gramStart"/>
      <w:r w:rsidRPr="00522C58">
        <w:rPr>
          <w:rFonts w:asciiTheme="majorHAnsi" w:hAnsiTheme="majorHAnsi"/>
        </w:rPr>
        <w:t>identifier</w:t>
      </w:r>
      <w:proofErr w:type="gramEnd"/>
      <w:r w:rsidRPr="00522C58">
        <w:rPr>
          <w:rFonts w:asciiTheme="majorHAnsi" w:hAnsiTheme="majorHAnsi"/>
        </w:rPr>
        <w:t xml:space="preserve"> le problème; </w:t>
      </w:r>
    </w:p>
    <w:p w14:paraId="3CC4A4C6" w14:textId="77777777" w:rsidR="00522C58" w:rsidRDefault="00522C58" w:rsidP="00876B4B">
      <w:pPr>
        <w:pStyle w:val="Paragraphedeliste"/>
        <w:numPr>
          <w:ilvl w:val="0"/>
          <w:numId w:val="9"/>
        </w:numPr>
        <w:jc w:val="both"/>
        <w:rPr>
          <w:rFonts w:asciiTheme="majorHAnsi" w:hAnsiTheme="majorHAnsi"/>
        </w:rPr>
      </w:pPr>
      <w:proofErr w:type="gramStart"/>
      <w:r w:rsidRPr="00522C58">
        <w:rPr>
          <w:rFonts w:asciiTheme="majorHAnsi" w:hAnsiTheme="majorHAnsi"/>
        </w:rPr>
        <w:t>identifier</w:t>
      </w:r>
      <w:proofErr w:type="gramEnd"/>
      <w:r w:rsidRPr="00522C58">
        <w:rPr>
          <w:rFonts w:asciiTheme="majorHAnsi" w:hAnsiTheme="majorHAnsi"/>
        </w:rPr>
        <w:t xml:space="preserve"> la classe du mot posant problème;</w:t>
      </w:r>
    </w:p>
    <w:p w14:paraId="1B8448EE" w14:textId="77777777" w:rsidR="00522C58" w:rsidRDefault="00522C58" w:rsidP="00876B4B">
      <w:pPr>
        <w:pStyle w:val="Paragraphedeliste"/>
        <w:numPr>
          <w:ilvl w:val="0"/>
          <w:numId w:val="9"/>
        </w:numPr>
        <w:jc w:val="both"/>
        <w:rPr>
          <w:rFonts w:asciiTheme="majorHAnsi" w:hAnsiTheme="majorHAnsi"/>
        </w:rPr>
      </w:pPr>
      <w:proofErr w:type="gramStart"/>
      <w:r w:rsidRPr="00522C58">
        <w:rPr>
          <w:rFonts w:asciiTheme="majorHAnsi" w:hAnsiTheme="majorHAnsi"/>
        </w:rPr>
        <w:t>identifier</w:t>
      </w:r>
      <w:proofErr w:type="gramEnd"/>
      <w:r w:rsidRPr="00522C58">
        <w:rPr>
          <w:rFonts w:asciiTheme="majorHAnsi" w:hAnsiTheme="majorHAnsi"/>
        </w:rPr>
        <w:t xml:space="preserve"> la règle d’accord à appliquer; </w:t>
      </w:r>
    </w:p>
    <w:p w14:paraId="27A8E1F0" w14:textId="77777777" w:rsidR="00522C58" w:rsidRDefault="00522C58" w:rsidP="00876B4B">
      <w:pPr>
        <w:pStyle w:val="Paragraphedeliste"/>
        <w:numPr>
          <w:ilvl w:val="0"/>
          <w:numId w:val="9"/>
        </w:numPr>
        <w:jc w:val="both"/>
        <w:rPr>
          <w:rFonts w:asciiTheme="majorHAnsi" w:hAnsiTheme="majorHAnsi"/>
        </w:rPr>
      </w:pPr>
      <w:proofErr w:type="gramStart"/>
      <w:r w:rsidRPr="00522C58">
        <w:rPr>
          <w:rFonts w:asciiTheme="majorHAnsi" w:hAnsiTheme="majorHAnsi"/>
        </w:rPr>
        <w:t>identifier</w:t>
      </w:r>
      <w:proofErr w:type="gramEnd"/>
      <w:r w:rsidRPr="00522C58">
        <w:rPr>
          <w:rFonts w:asciiTheme="majorHAnsi" w:hAnsiTheme="majorHAnsi"/>
        </w:rPr>
        <w:t xml:space="preserve"> le donneur d’accord; </w:t>
      </w:r>
    </w:p>
    <w:p w14:paraId="33D7225F" w14:textId="14F06C16" w:rsidR="00522C58" w:rsidRDefault="00522C58" w:rsidP="00876B4B">
      <w:pPr>
        <w:pStyle w:val="Paragraphedeliste"/>
        <w:numPr>
          <w:ilvl w:val="0"/>
          <w:numId w:val="9"/>
        </w:numPr>
        <w:jc w:val="both"/>
        <w:rPr>
          <w:rFonts w:asciiTheme="majorHAnsi" w:hAnsiTheme="majorHAnsi"/>
        </w:rPr>
      </w:pPr>
      <w:proofErr w:type="gramStart"/>
      <w:r w:rsidRPr="00522C58">
        <w:rPr>
          <w:rFonts w:asciiTheme="majorHAnsi" w:hAnsiTheme="majorHAnsi"/>
        </w:rPr>
        <w:t>identifier</w:t>
      </w:r>
      <w:proofErr w:type="gramEnd"/>
      <w:r w:rsidRPr="00522C58">
        <w:rPr>
          <w:rFonts w:asciiTheme="majorHAnsi" w:hAnsiTheme="majorHAnsi"/>
        </w:rPr>
        <w:t xml:space="preserve"> la solution du problème. </w:t>
      </w:r>
    </w:p>
    <w:p w14:paraId="666F4ECC" w14:textId="5222115C" w:rsidR="00522C58" w:rsidRDefault="00522C58" w:rsidP="00876B4B">
      <w:pPr>
        <w:jc w:val="both"/>
        <w:rPr>
          <w:rFonts w:asciiTheme="majorHAnsi" w:hAnsiTheme="majorHAnsi"/>
        </w:rPr>
      </w:pPr>
      <w:r>
        <w:rPr>
          <w:rFonts w:asciiTheme="majorHAnsi" w:hAnsiTheme="majorHAnsi"/>
        </w:rPr>
        <w:t xml:space="preserve">Chacun des éléments identifiés devrait être appuyé d’au moins deux preuves. </w:t>
      </w:r>
    </w:p>
    <w:p w14:paraId="4F65424F" w14:textId="03D2F69B" w:rsidR="00522C58" w:rsidRDefault="00522C58" w:rsidP="00876B4B">
      <w:pPr>
        <w:jc w:val="both"/>
        <w:rPr>
          <w:rFonts w:asciiTheme="majorHAnsi" w:hAnsiTheme="majorHAnsi"/>
        </w:rPr>
      </w:pPr>
      <w:r>
        <w:rPr>
          <w:rFonts w:asciiTheme="majorHAnsi" w:hAnsiTheme="majorHAnsi"/>
        </w:rPr>
        <w:t xml:space="preserve">L’activité 2 vise à faire ressortir les connaissances et stratégies nécessaires pour être en mesure de résoudre le problème ciblé, ici l’accord du verbe. </w:t>
      </w:r>
      <w:r w:rsidR="00876B4B">
        <w:rPr>
          <w:rFonts w:asciiTheme="majorHAnsi" w:hAnsiTheme="majorHAnsi"/>
        </w:rPr>
        <w:t xml:space="preserve">Ces éléments sont identifiés par l’analyse du texte présenté à l’activité 1. </w:t>
      </w:r>
    </w:p>
    <w:p w14:paraId="440D22E2" w14:textId="5EADE5A0" w:rsidR="00522C58" w:rsidRDefault="00522C58" w:rsidP="00876B4B">
      <w:pPr>
        <w:jc w:val="both"/>
        <w:rPr>
          <w:rFonts w:asciiTheme="majorHAnsi" w:hAnsiTheme="majorHAnsi"/>
        </w:rPr>
      </w:pPr>
      <w:r>
        <w:rPr>
          <w:rFonts w:asciiTheme="majorHAnsi" w:hAnsiTheme="majorHAnsi"/>
        </w:rPr>
        <w:t>L’activité 3 présente trois phrases dans lesquelles sont sollicitées de manière progressive les connaissances et stratégies nécessaires pour réussir l’accord du verbe. La première phrase exige que soient utilisées les manipulations syntaxiques nécessaires pour identifier un verbe; la deuxième dema</w:t>
      </w:r>
      <w:r w:rsidR="00876B4B">
        <w:rPr>
          <w:rFonts w:asciiTheme="majorHAnsi" w:hAnsiTheme="majorHAnsi"/>
        </w:rPr>
        <w:t xml:space="preserve">nde que les élèves utilisent les procédures permettant d’identifier le sujet. La troisième phrase exige un raisonnement grammatical complet. </w:t>
      </w:r>
      <w:bookmarkStart w:id="0" w:name="_GoBack"/>
      <w:bookmarkEnd w:id="0"/>
    </w:p>
    <w:p w14:paraId="40FB09AE" w14:textId="77777777" w:rsidR="00522C58" w:rsidRPr="00522C58" w:rsidRDefault="00522C58" w:rsidP="00522C58">
      <w:pPr>
        <w:rPr>
          <w:rFonts w:asciiTheme="majorHAnsi" w:hAnsiTheme="majorHAnsi"/>
        </w:rPr>
      </w:pPr>
    </w:p>
    <w:p w14:paraId="5ABE272B" w14:textId="44BDBF0E" w:rsidR="001A6147" w:rsidRPr="00EB4DFD" w:rsidRDefault="00522C58" w:rsidP="00522C58">
      <w:pPr>
        <w:jc w:val="center"/>
        <w:rPr>
          <w:rFonts w:ascii="Gill Sans Ultra Bold" w:hAnsi="Gill Sans Ultra Bold"/>
        </w:rPr>
      </w:pPr>
      <w:r w:rsidRPr="00522C58">
        <w:rPr>
          <w:rFonts w:ascii="Gill Sans Ultra Bold" w:hAnsi="Gill Sans Ultra Bold"/>
        </w:rPr>
        <w:br w:type="page"/>
      </w:r>
      <w:r w:rsidR="00B0553D" w:rsidRPr="00EB4DFD">
        <w:rPr>
          <w:rFonts w:ascii="Gill Sans Ultra Bold" w:hAnsi="Gill Sans Ultra Bold"/>
        </w:rPr>
        <w:lastRenderedPageBreak/>
        <w:t>Justification grammaticale</w:t>
      </w:r>
    </w:p>
    <w:p w14:paraId="270E7A24" w14:textId="77777777" w:rsidR="00D43AD4" w:rsidRDefault="00B0553D" w:rsidP="00B0553D">
      <w:pPr>
        <w:rPr>
          <w:b/>
        </w:rPr>
      </w:pPr>
      <w:r w:rsidRPr="00B0553D">
        <w:rPr>
          <w:b/>
        </w:rPr>
        <w:t>Activité 1</w:t>
      </w:r>
      <w:r w:rsidR="00D43AD4">
        <w:rPr>
          <w:b/>
        </w:rPr>
        <w:t xml:space="preserve"> </w:t>
      </w:r>
    </w:p>
    <w:p w14:paraId="71708201" w14:textId="77777777" w:rsidR="00B0553D" w:rsidRPr="00D43AD4" w:rsidRDefault="00B0553D" w:rsidP="00B0553D">
      <w:pPr>
        <w:rPr>
          <w:b/>
        </w:rPr>
      </w:pPr>
      <w:r>
        <w:t xml:space="preserve">Observer une justification grammaticale pour comprendre son fonctionnement et son utilité. </w:t>
      </w:r>
    </w:p>
    <w:tbl>
      <w:tblPr>
        <w:tblStyle w:val="Grilledutableau"/>
        <w:tblW w:w="11199" w:type="dxa"/>
        <w:tblInd w:w="-1139" w:type="dxa"/>
        <w:tblLayout w:type="fixed"/>
        <w:tblLook w:val="04A0" w:firstRow="1" w:lastRow="0" w:firstColumn="1" w:lastColumn="0" w:noHBand="0" w:noVBand="1"/>
      </w:tblPr>
      <w:tblGrid>
        <w:gridCol w:w="6379"/>
        <w:gridCol w:w="4820"/>
      </w:tblGrid>
      <w:tr w:rsidR="009E3979" w14:paraId="49BB79FF" w14:textId="77777777" w:rsidTr="00B3607F">
        <w:tc>
          <w:tcPr>
            <w:tcW w:w="6379" w:type="dxa"/>
          </w:tcPr>
          <w:p w14:paraId="043852C8" w14:textId="77777777" w:rsidR="009E3979" w:rsidRDefault="009E3979" w:rsidP="00B0553D">
            <w:pPr>
              <w:pStyle w:val="NormalWeb"/>
              <w:spacing w:before="0" w:beforeAutospacing="0" w:after="0" w:afterAutospacing="0"/>
              <w:jc w:val="center"/>
              <w:rPr>
                <w:rFonts w:asciiTheme="minorHAnsi" w:hAnsiTheme="minorHAnsi" w:cs="Arial"/>
                <w:i/>
                <w:color w:val="000000"/>
                <w:sz w:val="22"/>
                <w:szCs w:val="22"/>
              </w:rPr>
            </w:pPr>
          </w:p>
          <w:p w14:paraId="7FCC8437" w14:textId="77777777" w:rsidR="009E3979" w:rsidRDefault="009E3979" w:rsidP="00B0553D">
            <w:pPr>
              <w:pStyle w:val="NormalWeb"/>
              <w:spacing w:before="0" w:beforeAutospacing="0" w:after="0" w:afterAutospacing="0"/>
              <w:jc w:val="center"/>
              <w:rPr>
                <w:rFonts w:asciiTheme="minorHAnsi" w:hAnsiTheme="minorHAnsi" w:cs="Arial"/>
                <w:i/>
                <w:color w:val="000000"/>
                <w:sz w:val="22"/>
                <w:szCs w:val="22"/>
              </w:rPr>
            </w:pPr>
          </w:p>
          <w:p w14:paraId="63F92FB5" w14:textId="77777777" w:rsidR="009E3979" w:rsidRDefault="009E3979" w:rsidP="00B0553D">
            <w:pPr>
              <w:pStyle w:val="NormalWeb"/>
              <w:spacing w:before="0" w:beforeAutospacing="0" w:after="0" w:afterAutospacing="0"/>
              <w:jc w:val="center"/>
              <w:rPr>
                <w:rFonts w:asciiTheme="minorHAnsi" w:hAnsiTheme="minorHAnsi" w:cs="Arial"/>
                <w:i/>
                <w:color w:val="000000"/>
                <w:sz w:val="22"/>
                <w:szCs w:val="22"/>
              </w:rPr>
            </w:pPr>
            <w:r>
              <w:rPr>
                <w:rFonts w:asciiTheme="minorHAnsi" w:hAnsiTheme="minorHAnsi" w:cs="Arial"/>
                <w:i/>
                <w:color w:val="000000"/>
                <w:sz w:val="22"/>
                <w:szCs w:val="22"/>
              </w:rPr>
              <w:t>Crâne d’</w:t>
            </w:r>
            <w:proofErr w:type="spellStart"/>
            <w:r>
              <w:rPr>
                <w:rFonts w:asciiTheme="minorHAnsi" w:hAnsiTheme="minorHAnsi" w:cs="Arial"/>
                <w:i/>
                <w:color w:val="000000"/>
                <w:sz w:val="22"/>
                <w:szCs w:val="22"/>
              </w:rPr>
              <w:t>Oeuf</w:t>
            </w:r>
            <w:proofErr w:type="spellEnd"/>
            <w:r>
              <w:rPr>
                <w:rFonts w:asciiTheme="minorHAnsi" w:hAnsiTheme="minorHAnsi" w:cs="Arial"/>
                <w:i/>
                <w:color w:val="000000"/>
                <w:sz w:val="22"/>
                <w:szCs w:val="22"/>
              </w:rPr>
              <w:t xml:space="preserve"> et Marine</w:t>
            </w:r>
            <w:r>
              <w:rPr>
                <w:rFonts w:asciiTheme="minorHAnsi" w:hAnsiTheme="minorHAnsi" w:cs="Arial"/>
                <w:color w:val="000000"/>
                <w:sz w:val="22"/>
                <w:szCs w:val="22"/>
              </w:rPr>
              <w:t xml:space="preserve"> </w:t>
            </w:r>
            <w:r>
              <w:rPr>
                <w:rFonts w:asciiTheme="minorHAnsi" w:hAnsiTheme="minorHAnsi" w:cs="Arial"/>
                <w:i/>
                <w:color w:val="000000"/>
                <w:sz w:val="22"/>
                <w:szCs w:val="22"/>
              </w:rPr>
              <w:t>ouvre le coffre pour voir son contenu.</w:t>
            </w:r>
          </w:p>
          <w:p w14:paraId="69A82B29" w14:textId="77777777" w:rsidR="009E3979" w:rsidRPr="00785282" w:rsidRDefault="009E3979" w:rsidP="00B0553D">
            <w:pPr>
              <w:pStyle w:val="NormalWeb"/>
              <w:spacing w:before="0" w:beforeAutospacing="0" w:after="0" w:afterAutospacing="0"/>
              <w:jc w:val="center"/>
              <w:rPr>
                <w:rFonts w:asciiTheme="minorHAnsi" w:hAnsiTheme="minorHAnsi" w:cs="Arial"/>
                <w:i/>
                <w:color w:val="000000"/>
                <w:sz w:val="22"/>
                <w:szCs w:val="22"/>
              </w:rPr>
            </w:pPr>
          </w:p>
          <w:p w14:paraId="738CC01F" w14:textId="77777777" w:rsidR="009E3979" w:rsidRPr="00711E1E" w:rsidRDefault="008F3EEC" w:rsidP="00711E1E">
            <w:pPr>
              <w:pStyle w:val="NormalWeb"/>
              <w:spacing w:before="0" w:beforeAutospacing="0" w:after="0" w:afterAutospacing="0" w:line="360" w:lineRule="auto"/>
              <w:jc w:val="both"/>
              <w:rPr>
                <w:rFonts w:asciiTheme="minorHAnsi" w:hAnsiTheme="minorHAnsi"/>
                <w:sz w:val="22"/>
                <w:szCs w:val="22"/>
              </w:rPr>
            </w:pPr>
            <w:r>
              <w:rPr>
                <w:rFonts w:asciiTheme="minorHAnsi" w:hAnsiTheme="minorHAnsi" w:cs="Arial"/>
                <w:color w:val="000000"/>
                <w:sz w:val="22"/>
                <w:szCs w:val="22"/>
              </w:rPr>
              <w:t xml:space="preserve">Dans cette phrase, </w:t>
            </w:r>
            <w:r w:rsidR="009E3979" w:rsidRPr="00785282">
              <w:rPr>
                <w:rFonts w:asciiTheme="minorHAnsi" w:hAnsiTheme="minorHAnsi" w:cs="Arial"/>
                <w:color w:val="000000"/>
                <w:sz w:val="22"/>
                <w:szCs w:val="22"/>
              </w:rPr>
              <w:t xml:space="preserve">le mot </w:t>
            </w:r>
            <w:r w:rsidR="009E3979" w:rsidRPr="00785282">
              <w:rPr>
                <w:rFonts w:asciiTheme="minorHAnsi" w:hAnsiTheme="minorHAnsi" w:cs="Arial"/>
                <w:i/>
                <w:iCs/>
                <w:color w:val="000000"/>
                <w:sz w:val="22"/>
                <w:szCs w:val="22"/>
              </w:rPr>
              <w:t xml:space="preserve">ouvre </w:t>
            </w:r>
            <w:r w:rsidR="009E3979" w:rsidRPr="00785282">
              <w:rPr>
                <w:rFonts w:asciiTheme="minorHAnsi" w:hAnsiTheme="minorHAnsi" w:cs="Arial"/>
                <w:color w:val="000000"/>
                <w:sz w:val="22"/>
                <w:szCs w:val="22"/>
              </w:rPr>
              <w:t xml:space="preserve">est mal orthographié. </w:t>
            </w:r>
            <w:r w:rsidR="009E3979" w:rsidRPr="00711E1E">
              <w:rPr>
                <w:rFonts w:asciiTheme="minorHAnsi" w:hAnsiTheme="minorHAnsi" w:cs="Arial"/>
                <w:color w:val="000000"/>
                <w:sz w:val="22"/>
                <w:szCs w:val="22"/>
              </w:rPr>
              <w:t xml:space="preserve">C’est le verbe </w:t>
            </w:r>
            <w:r w:rsidR="009E3979" w:rsidRPr="00711E1E">
              <w:rPr>
                <w:rFonts w:asciiTheme="minorHAnsi" w:hAnsiTheme="minorHAnsi" w:cs="Arial"/>
                <w:i/>
                <w:iCs/>
                <w:color w:val="000000"/>
                <w:sz w:val="22"/>
                <w:szCs w:val="22"/>
              </w:rPr>
              <w:t>ouvrir</w:t>
            </w:r>
            <w:r w:rsidR="009E3979" w:rsidRPr="00711E1E">
              <w:rPr>
                <w:rFonts w:asciiTheme="minorHAnsi" w:hAnsiTheme="minorHAnsi" w:cs="Arial"/>
                <w:color w:val="000000"/>
                <w:sz w:val="22"/>
                <w:szCs w:val="22"/>
              </w:rPr>
              <w:t xml:space="preserve"> au présent de l’indicatif. À mon avis, c’est un verbe, car je peux l’encadrer par </w:t>
            </w:r>
            <w:r w:rsidR="009E3979" w:rsidRPr="00711E1E">
              <w:rPr>
                <w:rFonts w:asciiTheme="minorHAnsi" w:hAnsiTheme="minorHAnsi" w:cs="Arial"/>
                <w:i/>
                <w:iCs/>
                <w:color w:val="000000"/>
                <w:sz w:val="22"/>
                <w:szCs w:val="22"/>
              </w:rPr>
              <w:t>ne… pas</w:t>
            </w:r>
            <w:r w:rsidR="009E3979" w:rsidRPr="00711E1E">
              <w:rPr>
                <w:rFonts w:asciiTheme="minorHAnsi" w:hAnsiTheme="minorHAnsi" w:cs="Arial"/>
                <w:color w:val="000000"/>
                <w:sz w:val="22"/>
                <w:szCs w:val="22"/>
              </w:rPr>
              <w:t xml:space="preserve"> (</w:t>
            </w:r>
            <w:r w:rsidR="009E3979" w:rsidRPr="00711E1E">
              <w:rPr>
                <w:rFonts w:asciiTheme="minorHAnsi" w:hAnsiTheme="minorHAnsi" w:cs="Arial"/>
                <w:i/>
                <w:iCs/>
                <w:color w:val="000000"/>
                <w:sz w:val="22"/>
                <w:szCs w:val="22"/>
              </w:rPr>
              <w:t>Crâne-</w:t>
            </w:r>
            <w:proofErr w:type="spellStart"/>
            <w:r w:rsidR="009E3979" w:rsidRPr="00711E1E">
              <w:rPr>
                <w:rFonts w:asciiTheme="minorHAnsi" w:hAnsiTheme="minorHAnsi" w:cs="Arial"/>
                <w:i/>
                <w:iCs/>
                <w:color w:val="000000"/>
                <w:sz w:val="22"/>
                <w:szCs w:val="22"/>
              </w:rPr>
              <w:t>d’Oeuf</w:t>
            </w:r>
            <w:proofErr w:type="spellEnd"/>
            <w:r w:rsidR="009E3979" w:rsidRPr="00711E1E">
              <w:rPr>
                <w:rFonts w:asciiTheme="minorHAnsi" w:hAnsiTheme="minorHAnsi" w:cs="Arial"/>
                <w:i/>
                <w:iCs/>
                <w:color w:val="000000"/>
                <w:sz w:val="22"/>
                <w:szCs w:val="22"/>
              </w:rPr>
              <w:t xml:space="preserve"> et Marine </w:t>
            </w:r>
            <w:r w:rsidR="009E3979" w:rsidRPr="00711E1E">
              <w:rPr>
                <w:rFonts w:asciiTheme="minorHAnsi" w:hAnsiTheme="minorHAnsi" w:cs="Arial"/>
                <w:i/>
                <w:iCs/>
                <w:color w:val="000000"/>
                <w:sz w:val="22"/>
                <w:szCs w:val="22"/>
                <w:u w:val="single"/>
              </w:rPr>
              <w:t>n’</w:t>
            </w:r>
            <w:r w:rsidR="009E3979" w:rsidRPr="00711E1E">
              <w:rPr>
                <w:rFonts w:asciiTheme="minorHAnsi" w:hAnsiTheme="minorHAnsi" w:cs="Arial"/>
                <w:i/>
                <w:iCs/>
                <w:color w:val="000000"/>
                <w:sz w:val="22"/>
                <w:szCs w:val="22"/>
              </w:rPr>
              <w:t xml:space="preserve">ouvre* </w:t>
            </w:r>
            <w:r w:rsidR="009E3979" w:rsidRPr="00711E1E">
              <w:rPr>
                <w:rFonts w:asciiTheme="minorHAnsi" w:hAnsiTheme="minorHAnsi" w:cs="Arial"/>
                <w:i/>
                <w:iCs/>
                <w:color w:val="000000"/>
                <w:sz w:val="22"/>
                <w:szCs w:val="22"/>
                <w:u w:val="single"/>
              </w:rPr>
              <w:t>pas</w:t>
            </w:r>
            <w:r w:rsidR="009E3979" w:rsidRPr="00711E1E">
              <w:rPr>
                <w:rFonts w:asciiTheme="minorHAnsi" w:hAnsiTheme="minorHAnsi" w:cs="Arial"/>
                <w:i/>
                <w:iCs/>
                <w:color w:val="000000"/>
                <w:sz w:val="22"/>
                <w:szCs w:val="22"/>
              </w:rPr>
              <w:t xml:space="preserve"> le coffre pour voir son contenu</w:t>
            </w:r>
            <w:r w:rsidR="009E3979" w:rsidRPr="00711E1E">
              <w:rPr>
                <w:rFonts w:asciiTheme="minorHAnsi" w:hAnsiTheme="minorHAnsi" w:cs="Arial"/>
                <w:color w:val="000000"/>
                <w:sz w:val="22"/>
                <w:szCs w:val="22"/>
              </w:rPr>
              <w:t>)</w:t>
            </w:r>
            <w:r w:rsidR="009E3979" w:rsidRPr="00711E1E">
              <w:rPr>
                <w:rFonts w:asciiTheme="minorHAnsi" w:hAnsiTheme="minorHAnsi" w:cs="Arial"/>
                <w:i/>
                <w:iCs/>
                <w:color w:val="000000"/>
                <w:sz w:val="22"/>
                <w:szCs w:val="22"/>
              </w:rPr>
              <w:t xml:space="preserve"> </w:t>
            </w:r>
            <w:r w:rsidR="009E3979" w:rsidRPr="00711E1E">
              <w:rPr>
                <w:rFonts w:asciiTheme="minorHAnsi" w:hAnsiTheme="minorHAnsi" w:cs="Arial"/>
                <w:color w:val="000000"/>
                <w:sz w:val="22"/>
                <w:szCs w:val="22"/>
              </w:rPr>
              <w:t>et le changer pour le même à l’imparfait (</w:t>
            </w:r>
            <w:r w:rsidR="009E3979" w:rsidRPr="00711E1E">
              <w:rPr>
                <w:rFonts w:asciiTheme="minorHAnsi" w:hAnsiTheme="minorHAnsi" w:cs="Arial"/>
                <w:i/>
                <w:iCs/>
                <w:color w:val="000000"/>
                <w:sz w:val="22"/>
                <w:szCs w:val="22"/>
              </w:rPr>
              <w:t>Crâne-</w:t>
            </w:r>
            <w:proofErr w:type="spellStart"/>
            <w:r w:rsidR="009E3979" w:rsidRPr="00711E1E">
              <w:rPr>
                <w:rFonts w:asciiTheme="minorHAnsi" w:hAnsiTheme="minorHAnsi" w:cs="Arial"/>
                <w:i/>
                <w:iCs/>
                <w:color w:val="000000"/>
                <w:sz w:val="22"/>
                <w:szCs w:val="22"/>
              </w:rPr>
              <w:t>d’Oeuf</w:t>
            </w:r>
            <w:proofErr w:type="spellEnd"/>
            <w:r w:rsidR="009E3979" w:rsidRPr="00711E1E">
              <w:rPr>
                <w:rFonts w:asciiTheme="minorHAnsi" w:hAnsiTheme="minorHAnsi" w:cs="Arial"/>
                <w:i/>
                <w:iCs/>
                <w:color w:val="000000"/>
                <w:sz w:val="22"/>
                <w:szCs w:val="22"/>
              </w:rPr>
              <w:t xml:space="preserve"> et Marine ouvrait* le coffre pour voir son contenu</w:t>
            </w:r>
            <w:r w:rsidR="009E3979" w:rsidRPr="00711E1E">
              <w:rPr>
                <w:rFonts w:asciiTheme="minorHAnsi" w:hAnsiTheme="minorHAnsi" w:cs="Arial"/>
                <w:color w:val="000000"/>
                <w:sz w:val="22"/>
                <w:szCs w:val="22"/>
              </w:rPr>
              <w:t xml:space="preserve">). </w:t>
            </w:r>
          </w:p>
          <w:p w14:paraId="79B36B9B" w14:textId="77777777" w:rsidR="009E3979" w:rsidRPr="00785282" w:rsidRDefault="009E3979" w:rsidP="00B0553D">
            <w:pPr>
              <w:pStyle w:val="NormalWeb"/>
              <w:spacing w:before="0" w:beforeAutospacing="0" w:after="0" w:afterAutospacing="0" w:line="360" w:lineRule="auto"/>
              <w:jc w:val="both"/>
              <w:rPr>
                <w:rFonts w:asciiTheme="minorHAnsi" w:hAnsiTheme="minorHAnsi"/>
                <w:sz w:val="22"/>
                <w:szCs w:val="22"/>
              </w:rPr>
            </w:pPr>
            <w:r w:rsidRPr="00785282">
              <w:rPr>
                <w:rFonts w:asciiTheme="minorHAnsi" w:hAnsiTheme="minorHAnsi" w:cs="Arial"/>
                <w:color w:val="000000"/>
                <w:sz w:val="22"/>
                <w:szCs w:val="22"/>
              </w:rPr>
              <w:t>Je sais qu’un verbe reçoit une personn</w:t>
            </w:r>
            <w:r>
              <w:rPr>
                <w:rFonts w:asciiTheme="minorHAnsi" w:hAnsiTheme="minorHAnsi" w:cs="Arial"/>
                <w:color w:val="000000"/>
                <w:sz w:val="22"/>
                <w:szCs w:val="22"/>
              </w:rPr>
              <w:t>e et un nombre d’un groupe qui remplit</w:t>
            </w:r>
            <w:r w:rsidRPr="00785282">
              <w:rPr>
                <w:rFonts w:asciiTheme="minorHAnsi" w:hAnsiTheme="minorHAnsi" w:cs="Arial"/>
                <w:color w:val="000000"/>
                <w:sz w:val="22"/>
                <w:szCs w:val="22"/>
              </w:rPr>
              <w:t xml:space="preserve"> la fonction de sujet. Je pense que le sujet est </w:t>
            </w:r>
            <w:r>
              <w:rPr>
                <w:rFonts w:asciiTheme="minorHAnsi" w:hAnsiTheme="minorHAnsi" w:cs="Arial"/>
                <w:i/>
                <w:iCs/>
                <w:color w:val="000000"/>
                <w:sz w:val="22"/>
                <w:szCs w:val="22"/>
              </w:rPr>
              <w:t>Crâne-</w:t>
            </w:r>
            <w:proofErr w:type="spellStart"/>
            <w:r>
              <w:rPr>
                <w:rFonts w:asciiTheme="minorHAnsi" w:hAnsiTheme="minorHAnsi" w:cs="Arial"/>
                <w:i/>
                <w:iCs/>
                <w:color w:val="000000"/>
                <w:sz w:val="22"/>
                <w:szCs w:val="22"/>
              </w:rPr>
              <w:t>d’O</w:t>
            </w:r>
            <w:r w:rsidRPr="00785282">
              <w:rPr>
                <w:rFonts w:asciiTheme="minorHAnsi" w:hAnsiTheme="minorHAnsi" w:cs="Arial"/>
                <w:i/>
                <w:iCs/>
                <w:color w:val="000000"/>
                <w:sz w:val="22"/>
                <w:szCs w:val="22"/>
              </w:rPr>
              <w:t>euf</w:t>
            </w:r>
            <w:proofErr w:type="spellEnd"/>
            <w:r w:rsidRPr="00785282">
              <w:rPr>
                <w:rFonts w:asciiTheme="minorHAnsi" w:hAnsiTheme="minorHAnsi" w:cs="Arial"/>
                <w:i/>
                <w:iCs/>
                <w:color w:val="000000"/>
                <w:sz w:val="22"/>
                <w:szCs w:val="22"/>
              </w:rPr>
              <w:t xml:space="preserve"> et Marine</w:t>
            </w:r>
            <w:r w:rsidRPr="00785282">
              <w:rPr>
                <w:rFonts w:asciiTheme="minorHAnsi" w:hAnsiTheme="minorHAnsi" w:cs="Arial"/>
                <w:color w:val="000000"/>
                <w:sz w:val="22"/>
                <w:szCs w:val="22"/>
              </w:rPr>
              <w:t xml:space="preserve"> et je peux le prouver en l’encadrant par </w:t>
            </w:r>
            <w:r w:rsidRPr="00785282">
              <w:rPr>
                <w:rFonts w:asciiTheme="minorHAnsi" w:hAnsiTheme="minorHAnsi" w:cs="Arial"/>
                <w:i/>
                <w:iCs/>
                <w:color w:val="000000"/>
                <w:sz w:val="22"/>
                <w:szCs w:val="22"/>
              </w:rPr>
              <w:t>c’est… qui</w:t>
            </w:r>
            <w:r w:rsidRPr="00785282">
              <w:rPr>
                <w:rFonts w:asciiTheme="minorHAnsi" w:hAnsiTheme="minorHAnsi" w:cs="Arial"/>
                <w:color w:val="000000"/>
                <w:sz w:val="22"/>
                <w:szCs w:val="22"/>
              </w:rPr>
              <w:t xml:space="preserve"> (</w:t>
            </w:r>
            <w:r w:rsidRPr="00785282">
              <w:rPr>
                <w:rFonts w:asciiTheme="minorHAnsi" w:hAnsiTheme="minorHAnsi" w:cs="Arial"/>
                <w:i/>
                <w:iCs/>
                <w:color w:val="000000"/>
                <w:sz w:val="22"/>
                <w:szCs w:val="22"/>
                <w:u w:val="single"/>
              </w:rPr>
              <w:t xml:space="preserve">C’est </w:t>
            </w:r>
            <w:r>
              <w:rPr>
                <w:rFonts w:asciiTheme="minorHAnsi" w:hAnsiTheme="minorHAnsi" w:cs="Arial"/>
                <w:i/>
                <w:iCs/>
                <w:color w:val="000000"/>
                <w:sz w:val="22"/>
                <w:szCs w:val="22"/>
              </w:rPr>
              <w:t>Crâne-</w:t>
            </w:r>
            <w:proofErr w:type="spellStart"/>
            <w:r>
              <w:rPr>
                <w:rFonts w:asciiTheme="minorHAnsi" w:hAnsiTheme="minorHAnsi" w:cs="Arial"/>
                <w:i/>
                <w:iCs/>
                <w:color w:val="000000"/>
                <w:sz w:val="22"/>
                <w:szCs w:val="22"/>
              </w:rPr>
              <w:t>d’O</w:t>
            </w:r>
            <w:r w:rsidRPr="00785282">
              <w:rPr>
                <w:rFonts w:asciiTheme="minorHAnsi" w:hAnsiTheme="minorHAnsi" w:cs="Arial"/>
                <w:i/>
                <w:iCs/>
                <w:color w:val="000000"/>
                <w:sz w:val="22"/>
                <w:szCs w:val="22"/>
              </w:rPr>
              <w:t>euf</w:t>
            </w:r>
            <w:proofErr w:type="spellEnd"/>
            <w:r w:rsidRPr="00785282">
              <w:rPr>
                <w:rFonts w:asciiTheme="minorHAnsi" w:hAnsiTheme="minorHAnsi" w:cs="Arial"/>
                <w:i/>
                <w:iCs/>
                <w:color w:val="000000"/>
                <w:sz w:val="22"/>
                <w:szCs w:val="22"/>
              </w:rPr>
              <w:t xml:space="preserve"> et Marine </w:t>
            </w:r>
            <w:r w:rsidRPr="00785282">
              <w:rPr>
                <w:rFonts w:asciiTheme="minorHAnsi" w:hAnsiTheme="minorHAnsi" w:cs="Arial"/>
                <w:i/>
                <w:iCs/>
                <w:color w:val="000000"/>
                <w:sz w:val="22"/>
                <w:szCs w:val="22"/>
                <w:u w:val="single"/>
              </w:rPr>
              <w:t>qui</w:t>
            </w:r>
            <w:r w:rsidRPr="00785282">
              <w:rPr>
                <w:rFonts w:asciiTheme="minorHAnsi" w:hAnsiTheme="minorHAnsi" w:cs="Arial"/>
                <w:i/>
                <w:iCs/>
                <w:color w:val="000000"/>
                <w:sz w:val="22"/>
                <w:szCs w:val="22"/>
              </w:rPr>
              <w:t xml:space="preserve"> ouvre</w:t>
            </w:r>
            <w:r>
              <w:rPr>
                <w:rFonts w:asciiTheme="minorHAnsi" w:hAnsiTheme="minorHAnsi" w:cs="Arial"/>
                <w:i/>
                <w:iCs/>
                <w:color w:val="000000"/>
                <w:sz w:val="22"/>
                <w:szCs w:val="22"/>
              </w:rPr>
              <w:t>*</w:t>
            </w:r>
            <w:r w:rsidRPr="00785282">
              <w:rPr>
                <w:rFonts w:asciiTheme="minorHAnsi" w:hAnsiTheme="minorHAnsi" w:cs="Arial"/>
                <w:i/>
                <w:iCs/>
                <w:color w:val="000000"/>
                <w:sz w:val="22"/>
                <w:szCs w:val="22"/>
              </w:rPr>
              <w:t xml:space="preserve"> le coffre pour voir son contenu</w:t>
            </w:r>
            <w:r w:rsidRPr="00785282">
              <w:rPr>
                <w:rFonts w:asciiTheme="minorHAnsi" w:hAnsiTheme="minorHAnsi" w:cs="Arial"/>
                <w:color w:val="000000"/>
                <w:sz w:val="22"/>
                <w:szCs w:val="22"/>
              </w:rPr>
              <w:t xml:space="preserve">). </w:t>
            </w:r>
            <w:r w:rsidRPr="00092F6A">
              <w:rPr>
                <w:rFonts w:asciiTheme="minorHAnsi" w:hAnsiTheme="minorHAnsi" w:cs="Arial"/>
                <w:i/>
                <w:color w:val="000000"/>
                <w:sz w:val="22"/>
                <w:szCs w:val="22"/>
              </w:rPr>
              <w:t>Crâne d’</w:t>
            </w:r>
            <w:proofErr w:type="spellStart"/>
            <w:r w:rsidRPr="00092F6A">
              <w:rPr>
                <w:rFonts w:asciiTheme="minorHAnsi" w:hAnsiTheme="minorHAnsi" w:cs="Arial"/>
                <w:i/>
                <w:color w:val="000000"/>
                <w:sz w:val="22"/>
                <w:szCs w:val="22"/>
              </w:rPr>
              <w:t>Oeuf</w:t>
            </w:r>
            <w:proofErr w:type="spellEnd"/>
            <w:r w:rsidRPr="00785282">
              <w:rPr>
                <w:rFonts w:asciiTheme="minorHAnsi" w:hAnsiTheme="minorHAnsi" w:cs="Arial"/>
                <w:color w:val="000000"/>
                <w:sz w:val="22"/>
                <w:szCs w:val="22"/>
              </w:rPr>
              <w:t xml:space="preserve"> et </w:t>
            </w:r>
            <w:r w:rsidRPr="00092F6A">
              <w:rPr>
                <w:rFonts w:asciiTheme="minorHAnsi" w:hAnsiTheme="minorHAnsi" w:cs="Arial"/>
                <w:i/>
                <w:color w:val="000000"/>
                <w:sz w:val="22"/>
                <w:szCs w:val="22"/>
              </w:rPr>
              <w:t xml:space="preserve">Marine </w:t>
            </w:r>
            <w:r w:rsidRPr="00785282">
              <w:rPr>
                <w:rFonts w:asciiTheme="minorHAnsi" w:hAnsiTheme="minorHAnsi" w:cs="Arial"/>
                <w:color w:val="000000"/>
                <w:sz w:val="22"/>
                <w:szCs w:val="22"/>
              </w:rPr>
              <w:t xml:space="preserve">sont </w:t>
            </w:r>
            <w:r>
              <w:rPr>
                <w:rFonts w:asciiTheme="minorHAnsi" w:hAnsiTheme="minorHAnsi" w:cs="Arial"/>
                <w:color w:val="000000"/>
                <w:sz w:val="22"/>
                <w:szCs w:val="22"/>
              </w:rPr>
              <w:t>deux GN coordonnés</w:t>
            </w:r>
            <w:r w:rsidRPr="00785282">
              <w:rPr>
                <w:rFonts w:asciiTheme="minorHAnsi" w:hAnsiTheme="minorHAnsi" w:cs="Arial"/>
                <w:color w:val="000000"/>
                <w:sz w:val="22"/>
                <w:szCs w:val="22"/>
              </w:rPr>
              <w:t>, c’est donc du pluriel. Je peux remplacer ce</w:t>
            </w:r>
            <w:r>
              <w:rPr>
                <w:rFonts w:asciiTheme="minorHAnsi" w:hAnsiTheme="minorHAnsi" w:cs="Arial"/>
                <w:color w:val="000000"/>
                <w:sz w:val="22"/>
                <w:szCs w:val="22"/>
              </w:rPr>
              <w:t>s</w:t>
            </w:r>
            <w:r w:rsidRPr="00785282">
              <w:rPr>
                <w:rFonts w:asciiTheme="minorHAnsi" w:hAnsiTheme="minorHAnsi" w:cs="Arial"/>
                <w:color w:val="000000"/>
                <w:sz w:val="22"/>
                <w:szCs w:val="22"/>
              </w:rPr>
              <w:t xml:space="preserve"> groupe</w:t>
            </w:r>
            <w:r>
              <w:rPr>
                <w:rFonts w:asciiTheme="minorHAnsi" w:hAnsiTheme="minorHAnsi" w:cs="Arial"/>
                <w:color w:val="000000"/>
                <w:sz w:val="22"/>
                <w:szCs w:val="22"/>
              </w:rPr>
              <w:t>s</w:t>
            </w:r>
            <w:r w:rsidRPr="00785282">
              <w:rPr>
                <w:rFonts w:asciiTheme="minorHAnsi" w:hAnsiTheme="minorHAnsi" w:cs="Arial"/>
                <w:color w:val="000000"/>
                <w:sz w:val="22"/>
                <w:szCs w:val="22"/>
              </w:rPr>
              <w:t xml:space="preserve"> par le pronom personnel </w:t>
            </w:r>
            <w:r w:rsidRPr="00785282">
              <w:rPr>
                <w:rFonts w:asciiTheme="minorHAnsi" w:hAnsiTheme="minorHAnsi" w:cs="Arial"/>
                <w:i/>
                <w:iCs/>
                <w:color w:val="000000"/>
                <w:sz w:val="22"/>
                <w:szCs w:val="22"/>
              </w:rPr>
              <w:t xml:space="preserve">Ils </w:t>
            </w:r>
            <w:r w:rsidRPr="00785282">
              <w:rPr>
                <w:rFonts w:asciiTheme="minorHAnsi" w:hAnsiTheme="minorHAnsi" w:cs="Arial"/>
                <w:color w:val="000000"/>
                <w:sz w:val="22"/>
                <w:szCs w:val="22"/>
              </w:rPr>
              <w:t>de troisième personne du pluriel (</w:t>
            </w:r>
            <w:proofErr w:type="gramStart"/>
            <w:r w:rsidRPr="00785282">
              <w:rPr>
                <w:rFonts w:asciiTheme="minorHAnsi" w:hAnsiTheme="minorHAnsi" w:cs="Arial"/>
                <w:i/>
                <w:iCs/>
                <w:color w:val="000000"/>
                <w:sz w:val="22"/>
                <w:szCs w:val="22"/>
              </w:rPr>
              <w:t>Ils ouvre</w:t>
            </w:r>
            <w:proofErr w:type="gramEnd"/>
            <w:r>
              <w:rPr>
                <w:rFonts w:asciiTheme="minorHAnsi" w:hAnsiTheme="minorHAnsi" w:cs="Arial"/>
                <w:i/>
                <w:iCs/>
                <w:color w:val="000000"/>
                <w:sz w:val="22"/>
                <w:szCs w:val="22"/>
              </w:rPr>
              <w:t>*</w:t>
            </w:r>
            <w:r w:rsidRPr="00785282">
              <w:rPr>
                <w:rFonts w:asciiTheme="minorHAnsi" w:hAnsiTheme="minorHAnsi" w:cs="Arial"/>
                <w:i/>
                <w:iCs/>
                <w:color w:val="000000"/>
                <w:sz w:val="22"/>
                <w:szCs w:val="22"/>
              </w:rPr>
              <w:t xml:space="preserve"> le coffre pour voir son contenu</w:t>
            </w:r>
            <w:r w:rsidRPr="00785282">
              <w:rPr>
                <w:rFonts w:asciiTheme="minorHAnsi" w:hAnsiTheme="minorHAnsi" w:cs="Arial"/>
                <w:color w:val="000000"/>
                <w:sz w:val="22"/>
                <w:szCs w:val="22"/>
              </w:rPr>
              <w:t xml:space="preserve">). Ainsi, la terminaison du verbe doit être </w:t>
            </w:r>
            <w:r w:rsidRPr="00785282">
              <w:rPr>
                <w:rFonts w:asciiTheme="minorHAnsi" w:hAnsiTheme="minorHAnsi" w:cs="Arial"/>
                <w:i/>
                <w:iCs/>
                <w:color w:val="000000"/>
                <w:sz w:val="22"/>
                <w:szCs w:val="22"/>
              </w:rPr>
              <w:t>-</w:t>
            </w:r>
            <w:proofErr w:type="spellStart"/>
            <w:r w:rsidRPr="00785282">
              <w:rPr>
                <w:rFonts w:asciiTheme="minorHAnsi" w:hAnsiTheme="minorHAnsi" w:cs="Arial"/>
                <w:i/>
                <w:iCs/>
                <w:color w:val="000000"/>
                <w:sz w:val="22"/>
                <w:szCs w:val="22"/>
              </w:rPr>
              <w:t>ent</w:t>
            </w:r>
            <w:proofErr w:type="spellEnd"/>
            <w:r w:rsidRPr="00785282">
              <w:rPr>
                <w:rFonts w:asciiTheme="minorHAnsi" w:hAnsiTheme="minorHAnsi" w:cs="Arial"/>
                <w:color w:val="000000"/>
                <w:sz w:val="22"/>
                <w:szCs w:val="22"/>
              </w:rPr>
              <w:t xml:space="preserve">. </w:t>
            </w:r>
          </w:p>
          <w:p w14:paraId="73340D5F" w14:textId="77777777" w:rsidR="009E3979" w:rsidRPr="00B0553D" w:rsidRDefault="009E3979" w:rsidP="00B0553D">
            <w:pPr>
              <w:pStyle w:val="NormalWeb"/>
              <w:spacing w:before="0" w:beforeAutospacing="0" w:after="0" w:afterAutospacing="0" w:line="360" w:lineRule="auto"/>
              <w:jc w:val="both"/>
              <w:rPr>
                <w:rFonts w:asciiTheme="minorHAnsi" w:hAnsiTheme="minorHAnsi"/>
                <w:sz w:val="22"/>
                <w:szCs w:val="22"/>
              </w:rPr>
            </w:pPr>
            <w:r w:rsidRPr="00785282">
              <w:rPr>
                <w:rFonts w:asciiTheme="minorHAnsi" w:hAnsiTheme="minorHAnsi" w:cs="Arial"/>
                <w:color w:val="000000"/>
                <w:sz w:val="22"/>
                <w:szCs w:val="22"/>
              </w:rPr>
              <w:t xml:space="preserve">Finalement, on devrait lire la phrase </w:t>
            </w:r>
            <w:r w:rsidRPr="00785282">
              <w:rPr>
                <w:rFonts w:asciiTheme="minorHAnsi" w:hAnsiTheme="minorHAnsi" w:cs="Arial"/>
                <w:i/>
                <w:iCs/>
                <w:color w:val="000000"/>
                <w:sz w:val="22"/>
                <w:szCs w:val="22"/>
              </w:rPr>
              <w:t>Crâne-</w:t>
            </w:r>
            <w:proofErr w:type="spellStart"/>
            <w:r w:rsidRPr="00785282">
              <w:rPr>
                <w:rFonts w:asciiTheme="minorHAnsi" w:hAnsiTheme="minorHAnsi" w:cs="Arial"/>
                <w:i/>
                <w:iCs/>
                <w:color w:val="000000"/>
                <w:sz w:val="22"/>
                <w:szCs w:val="22"/>
              </w:rPr>
              <w:t>d’Oeuf</w:t>
            </w:r>
            <w:proofErr w:type="spellEnd"/>
            <w:r w:rsidRPr="00785282">
              <w:rPr>
                <w:rFonts w:asciiTheme="minorHAnsi" w:hAnsiTheme="minorHAnsi" w:cs="Arial"/>
                <w:i/>
                <w:iCs/>
                <w:color w:val="000000"/>
                <w:sz w:val="22"/>
                <w:szCs w:val="22"/>
              </w:rPr>
              <w:t xml:space="preserve"> et Marine ouvrent le coffre pour voir son contenu. </w:t>
            </w:r>
          </w:p>
        </w:tc>
        <w:tc>
          <w:tcPr>
            <w:tcW w:w="4820" w:type="dxa"/>
          </w:tcPr>
          <w:p w14:paraId="2EF1DD4A" w14:textId="77777777" w:rsidR="009E3979" w:rsidRDefault="009E3979" w:rsidP="009E3979">
            <w:pPr>
              <w:pStyle w:val="NormalWeb"/>
              <w:spacing w:before="0" w:beforeAutospacing="0" w:after="0" w:afterAutospacing="0" w:line="360" w:lineRule="auto"/>
              <w:rPr>
                <w:rFonts w:asciiTheme="minorHAnsi" w:hAnsiTheme="minorHAnsi" w:cs="Arial"/>
                <w:color w:val="000000"/>
                <w:sz w:val="22"/>
                <w:szCs w:val="22"/>
              </w:rPr>
            </w:pPr>
          </w:p>
          <w:p w14:paraId="0FC32964" w14:textId="0CAEF6F2" w:rsidR="009E3979" w:rsidRDefault="009E3979" w:rsidP="00522C58">
            <w:pPr>
              <w:pStyle w:val="NormalWeb"/>
              <w:numPr>
                <w:ilvl w:val="0"/>
                <w:numId w:val="8"/>
              </w:numPr>
              <w:spacing w:before="0" w:beforeAutospacing="0" w:after="0" w:afterAutospacing="0" w:line="360" w:lineRule="auto"/>
              <w:rPr>
                <w:rFonts w:asciiTheme="minorHAnsi" w:hAnsiTheme="minorHAnsi" w:cs="Arial"/>
                <w:color w:val="000000"/>
                <w:sz w:val="22"/>
                <w:szCs w:val="22"/>
              </w:rPr>
            </w:pPr>
            <w:r>
              <w:rPr>
                <w:rFonts w:asciiTheme="minorHAnsi" w:hAnsiTheme="minorHAnsi" w:cs="Arial"/>
                <w:color w:val="000000"/>
                <w:sz w:val="22"/>
                <w:szCs w:val="22"/>
              </w:rPr>
              <w:t>Quel est le problème?</w:t>
            </w:r>
          </w:p>
          <w:p w14:paraId="4D179C12" w14:textId="77777777" w:rsidR="009E3979" w:rsidRPr="00B3607F" w:rsidRDefault="009E3979" w:rsidP="00B3607F">
            <w:pPr>
              <w:spacing w:line="360" w:lineRule="auto"/>
              <w:rPr>
                <w:rFonts w:ascii="Times New Roman" w:eastAsia="Times New Roman" w:hAnsi="Times New Roman" w:cs="Times New Roman"/>
                <w:sz w:val="24"/>
                <w:szCs w:val="24"/>
                <w:lang w:eastAsia="fr-CA"/>
              </w:rPr>
            </w:pPr>
            <w:r>
              <w:rPr>
                <w:rFonts w:cs="Arial"/>
                <w:color w:val="000000"/>
              </w:rPr>
              <w:t>____________________________________________________________________</w:t>
            </w:r>
            <w:r w:rsidR="00711E1E">
              <w:rPr>
                <w:rFonts w:cs="Arial"/>
                <w:color w:val="000000"/>
              </w:rPr>
              <w:t>________________</w:t>
            </w:r>
          </w:p>
          <w:p w14:paraId="1DCB47F7" w14:textId="77777777" w:rsidR="009E3979" w:rsidRDefault="009E3979" w:rsidP="009E3979">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Étapes du raisonnement</w:t>
            </w:r>
          </w:p>
          <w:p w14:paraId="1A949803" w14:textId="77777777" w:rsidR="009E3979" w:rsidRDefault="009E3979" w:rsidP="009E3979">
            <w:pPr>
              <w:pStyle w:val="NormalWeb"/>
              <w:spacing w:before="0" w:beforeAutospacing="0" w:after="0" w:afterAutospacing="0"/>
              <w:rPr>
                <w:rFonts w:asciiTheme="minorHAnsi" w:hAnsiTheme="minorHAnsi" w:cs="Arial"/>
                <w:color w:val="000000"/>
                <w:sz w:val="22"/>
                <w:szCs w:val="22"/>
              </w:rPr>
            </w:pPr>
          </w:p>
          <w:p w14:paraId="5198774B" w14:textId="77777777" w:rsidR="009E3979" w:rsidRDefault="009E3979" w:rsidP="00522C58">
            <w:pPr>
              <w:pStyle w:val="NormalWeb"/>
              <w:numPr>
                <w:ilvl w:val="0"/>
                <w:numId w:val="8"/>
              </w:numPr>
              <w:spacing w:before="0" w:beforeAutospacing="0" w:after="0" w:afterAutospacing="0" w:line="360" w:lineRule="auto"/>
              <w:rPr>
                <w:rFonts w:asciiTheme="minorHAnsi" w:hAnsiTheme="minorHAnsi" w:cs="Arial"/>
                <w:color w:val="000000"/>
                <w:sz w:val="22"/>
                <w:szCs w:val="22"/>
              </w:rPr>
            </w:pPr>
            <w:r>
              <w:rPr>
                <w:rFonts w:asciiTheme="minorHAnsi" w:hAnsiTheme="minorHAnsi" w:cs="Arial"/>
                <w:color w:val="000000"/>
                <w:sz w:val="22"/>
                <w:szCs w:val="22"/>
              </w:rPr>
              <w:t>_________________________________________________________________________________</w:t>
            </w:r>
            <w:r w:rsidR="00711E1E">
              <w:rPr>
                <w:rFonts w:asciiTheme="minorHAnsi" w:hAnsiTheme="minorHAnsi" w:cs="Arial"/>
                <w:color w:val="000000"/>
                <w:sz w:val="22"/>
                <w:szCs w:val="22"/>
              </w:rPr>
              <w:t>________________________</w:t>
            </w:r>
          </w:p>
          <w:p w14:paraId="612547AB" w14:textId="77777777" w:rsidR="009E3979" w:rsidRDefault="009E3979" w:rsidP="00522C58">
            <w:pPr>
              <w:pStyle w:val="NormalWeb"/>
              <w:numPr>
                <w:ilvl w:val="0"/>
                <w:numId w:val="8"/>
              </w:numPr>
              <w:spacing w:before="0" w:beforeAutospacing="0" w:after="0" w:afterAutospacing="0" w:line="360" w:lineRule="auto"/>
              <w:rPr>
                <w:rFonts w:asciiTheme="minorHAnsi" w:hAnsiTheme="minorHAnsi" w:cs="Arial"/>
                <w:color w:val="000000"/>
                <w:sz w:val="22"/>
                <w:szCs w:val="22"/>
              </w:rPr>
            </w:pPr>
            <w:r>
              <w:rPr>
                <w:rFonts w:asciiTheme="minorHAnsi" w:hAnsiTheme="minorHAnsi" w:cs="Arial"/>
                <w:color w:val="000000"/>
                <w:sz w:val="22"/>
                <w:szCs w:val="22"/>
              </w:rPr>
              <w:t>_________________________________________________________________________________</w:t>
            </w:r>
            <w:r w:rsidR="00711E1E">
              <w:rPr>
                <w:rFonts w:asciiTheme="minorHAnsi" w:hAnsiTheme="minorHAnsi" w:cs="Arial"/>
                <w:color w:val="000000"/>
                <w:sz w:val="22"/>
                <w:szCs w:val="22"/>
              </w:rPr>
              <w:t>________________________</w:t>
            </w:r>
          </w:p>
          <w:p w14:paraId="6E3B59A3" w14:textId="77777777" w:rsidR="009E3979" w:rsidRDefault="009E3979" w:rsidP="00522C58">
            <w:pPr>
              <w:pStyle w:val="NormalWeb"/>
              <w:numPr>
                <w:ilvl w:val="0"/>
                <w:numId w:val="8"/>
              </w:numPr>
              <w:spacing w:before="0" w:beforeAutospacing="0" w:after="0" w:afterAutospacing="0" w:line="360" w:lineRule="auto"/>
              <w:rPr>
                <w:rFonts w:asciiTheme="minorHAnsi" w:hAnsiTheme="minorHAnsi" w:cs="Arial"/>
                <w:color w:val="000000"/>
                <w:sz w:val="22"/>
                <w:szCs w:val="22"/>
              </w:rPr>
            </w:pPr>
            <w:r>
              <w:rPr>
                <w:rFonts w:asciiTheme="minorHAnsi" w:hAnsiTheme="minorHAnsi" w:cs="Arial"/>
                <w:color w:val="000000"/>
                <w:sz w:val="22"/>
                <w:szCs w:val="22"/>
              </w:rPr>
              <w:t>_________________________________________________________________________________</w:t>
            </w:r>
            <w:r w:rsidR="00711E1E">
              <w:rPr>
                <w:rFonts w:asciiTheme="minorHAnsi" w:hAnsiTheme="minorHAnsi" w:cs="Arial"/>
                <w:color w:val="000000"/>
                <w:sz w:val="22"/>
                <w:szCs w:val="22"/>
              </w:rPr>
              <w:t>________________________</w:t>
            </w:r>
          </w:p>
          <w:p w14:paraId="75EABF58" w14:textId="77777777" w:rsidR="00711E1E" w:rsidRPr="009E3979" w:rsidRDefault="00711E1E" w:rsidP="00522C58">
            <w:pPr>
              <w:pStyle w:val="NormalWeb"/>
              <w:numPr>
                <w:ilvl w:val="0"/>
                <w:numId w:val="8"/>
              </w:numPr>
              <w:spacing w:before="0" w:beforeAutospacing="0" w:after="0" w:afterAutospacing="0" w:line="360" w:lineRule="auto"/>
              <w:rPr>
                <w:rFonts w:asciiTheme="minorHAnsi" w:hAnsiTheme="minorHAnsi" w:cs="Arial"/>
                <w:color w:val="000000"/>
                <w:sz w:val="22"/>
                <w:szCs w:val="22"/>
              </w:rPr>
            </w:pPr>
            <w:r>
              <w:rPr>
                <w:rFonts w:asciiTheme="minorHAnsi" w:hAnsiTheme="minorHAnsi" w:cs="Arial"/>
                <w:color w:val="000000"/>
                <w:sz w:val="22"/>
                <w:szCs w:val="22"/>
              </w:rPr>
              <w:t>____________________________________________________________________________________________________________________________________________</w:t>
            </w:r>
          </w:p>
        </w:tc>
      </w:tr>
    </w:tbl>
    <w:p w14:paraId="3843FC2F" w14:textId="77777777" w:rsidR="00B0553D" w:rsidRDefault="00B0553D" w:rsidP="00B0553D"/>
    <w:p w14:paraId="232E7B08" w14:textId="77777777" w:rsidR="00B0553D" w:rsidRPr="00B3607F" w:rsidRDefault="00B0553D" w:rsidP="00B0553D">
      <w:pPr>
        <w:rPr>
          <w:b/>
        </w:rPr>
      </w:pPr>
      <w:r w:rsidRPr="00B0553D">
        <w:rPr>
          <w:b/>
        </w:rPr>
        <w:t>Activité 2</w:t>
      </w:r>
    </w:p>
    <w:p w14:paraId="4932A138" w14:textId="77777777" w:rsidR="00B0553D" w:rsidRDefault="00B0553D" w:rsidP="00B0553D">
      <w:r>
        <w:t xml:space="preserve">Que faut-il savoir pour accorder correctement </w:t>
      </w:r>
      <w:r w:rsidR="00B3607F">
        <w:t>un verbe</w:t>
      </w:r>
      <w:r>
        <w:t>?</w:t>
      </w:r>
    </w:p>
    <w:p w14:paraId="365FCDD7" w14:textId="77777777" w:rsidR="00B0553D" w:rsidRDefault="00B0553D" w:rsidP="00B0553D"/>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630"/>
      </w:tblGrid>
      <w:tr w:rsidR="00B0553D" w14:paraId="09BE368E" w14:textId="77777777" w:rsidTr="00B0553D">
        <w:tc>
          <w:tcPr>
            <w:tcW w:w="8630" w:type="dxa"/>
          </w:tcPr>
          <w:p w14:paraId="14688B8C" w14:textId="77777777" w:rsidR="00B0553D" w:rsidRDefault="00B0553D" w:rsidP="00B0553D">
            <w:pPr>
              <w:spacing w:line="360" w:lineRule="auto"/>
            </w:pPr>
          </w:p>
        </w:tc>
      </w:tr>
      <w:tr w:rsidR="00B0553D" w14:paraId="609D83F2" w14:textId="77777777" w:rsidTr="00B0553D">
        <w:tc>
          <w:tcPr>
            <w:tcW w:w="8630" w:type="dxa"/>
          </w:tcPr>
          <w:p w14:paraId="613F9E01" w14:textId="77777777" w:rsidR="00B0553D" w:rsidRDefault="00B0553D" w:rsidP="00B0553D">
            <w:pPr>
              <w:spacing w:line="360" w:lineRule="auto"/>
            </w:pPr>
          </w:p>
        </w:tc>
      </w:tr>
      <w:tr w:rsidR="00B0553D" w14:paraId="2DDC664C" w14:textId="77777777" w:rsidTr="00B0553D">
        <w:tc>
          <w:tcPr>
            <w:tcW w:w="8630" w:type="dxa"/>
          </w:tcPr>
          <w:p w14:paraId="15DBD739" w14:textId="77777777" w:rsidR="00B0553D" w:rsidRDefault="00B0553D" w:rsidP="00B0553D">
            <w:pPr>
              <w:spacing w:line="360" w:lineRule="auto"/>
            </w:pPr>
          </w:p>
        </w:tc>
      </w:tr>
      <w:tr w:rsidR="00B0553D" w14:paraId="5CE1A8A4" w14:textId="77777777" w:rsidTr="00B0553D">
        <w:tc>
          <w:tcPr>
            <w:tcW w:w="8630" w:type="dxa"/>
          </w:tcPr>
          <w:p w14:paraId="7B4D3B1C" w14:textId="77777777" w:rsidR="00B0553D" w:rsidRDefault="00B0553D" w:rsidP="00B0553D">
            <w:pPr>
              <w:spacing w:line="360" w:lineRule="auto"/>
            </w:pPr>
          </w:p>
        </w:tc>
      </w:tr>
      <w:tr w:rsidR="00B0553D" w14:paraId="666E40A4" w14:textId="77777777" w:rsidTr="00B0553D">
        <w:tc>
          <w:tcPr>
            <w:tcW w:w="8630" w:type="dxa"/>
          </w:tcPr>
          <w:p w14:paraId="580F8500" w14:textId="77777777" w:rsidR="00B0553D" w:rsidRDefault="00B0553D" w:rsidP="00B0553D">
            <w:pPr>
              <w:spacing w:line="360" w:lineRule="auto"/>
            </w:pPr>
          </w:p>
        </w:tc>
      </w:tr>
    </w:tbl>
    <w:p w14:paraId="2EB2C625" w14:textId="77777777" w:rsidR="00B0553D" w:rsidRDefault="00B0553D" w:rsidP="00B0553D">
      <w:pPr>
        <w:sectPr w:rsidR="00B0553D" w:rsidSect="00B3607F">
          <w:headerReference w:type="default" r:id="rId8"/>
          <w:footerReference w:type="default" r:id="rId9"/>
          <w:headerReference w:type="first" r:id="rId10"/>
          <w:pgSz w:w="12240" w:h="15840"/>
          <w:pgMar w:top="1440" w:right="1800" w:bottom="851" w:left="1800" w:header="708" w:footer="708" w:gutter="0"/>
          <w:cols w:space="708"/>
          <w:titlePg/>
          <w:docGrid w:linePitch="360"/>
        </w:sectPr>
      </w:pPr>
    </w:p>
    <w:p w14:paraId="1B6848DE" w14:textId="77777777" w:rsidR="00B0553D" w:rsidRPr="00B0553D" w:rsidRDefault="00B0553D">
      <w:pPr>
        <w:rPr>
          <w:b/>
        </w:rPr>
      </w:pPr>
      <w:r w:rsidRPr="00B0553D">
        <w:rPr>
          <w:b/>
        </w:rPr>
        <w:lastRenderedPageBreak/>
        <w:t>Activité 3</w:t>
      </w:r>
    </w:p>
    <w:p w14:paraId="0AC034CF" w14:textId="77777777" w:rsidR="00B0553D" w:rsidRDefault="00B0553D">
      <w:r>
        <w:t>Résoudre des problèmes de grammaire par la justification grammaticale.</w:t>
      </w:r>
    </w:p>
    <w:p w14:paraId="0AB6999B" w14:textId="77777777" w:rsidR="00B0553D" w:rsidRPr="00E26E71" w:rsidRDefault="000C5F9C" w:rsidP="00B0553D">
      <w:pPr>
        <w:pStyle w:val="Paragraphedeliste"/>
        <w:numPr>
          <w:ilvl w:val="0"/>
          <w:numId w:val="1"/>
        </w:numPr>
      </w:pPr>
      <w:r w:rsidRPr="00E26E71">
        <w:t xml:space="preserve">Prouve que le mot </w:t>
      </w:r>
      <w:r w:rsidR="001323F2">
        <w:rPr>
          <w:i/>
        </w:rPr>
        <w:t>réserve</w:t>
      </w:r>
      <w:r w:rsidRPr="00E26E71">
        <w:rPr>
          <w:i/>
        </w:rPr>
        <w:t xml:space="preserve"> </w:t>
      </w:r>
      <w:r w:rsidR="00B0553D" w:rsidRPr="00E26E71">
        <w:t>est un</w:t>
      </w:r>
      <w:r w:rsidR="00C02B87">
        <w:t xml:space="preserve"> verbe</w:t>
      </w:r>
      <w:r w:rsidR="00B0553D" w:rsidRPr="00E26E71">
        <w:t xml:space="preserve"> dans la phrase suivante. </w:t>
      </w:r>
    </w:p>
    <w:p w14:paraId="1A2F8FD3" w14:textId="77777777" w:rsidR="000C5F9C" w:rsidRPr="00E26E71" w:rsidRDefault="000C5F9C" w:rsidP="000C5F9C">
      <w:pPr>
        <w:pStyle w:val="Paragraphedeliste"/>
      </w:pPr>
    </w:p>
    <w:p w14:paraId="2DAD5431" w14:textId="77777777" w:rsidR="00C02B87" w:rsidRPr="000C5F9C" w:rsidRDefault="001323F2" w:rsidP="001323F2">
      <w:pPr>
        <w:jc w:val="center"/>
        <w:rPr>
          <w:rFonts w:ascii="Calibri" w:hAnsi="Calibri"/>
          <w:color w:val="000000"/>
        </w:rPr>
      </w:pPr>
      <w:r>
        <w:rPr>
          <w:rFonts w:ascii="Calibri" w:hAnsi="Calibri"/>
          <w:i/>
          <w:color w:val="000000"/>
        </w:rPr>
        <w:t>La troupe de danse de l’école réserve le gymnase tous les midis.</w:t>
      </w:r>
    </w:p>
    <w:p w14:paraId="6D839AAA" w14:textId="77777777" w:rsidR="0001000A" w:rsidRPr="00E26E71" w:rsidRDefault="0001000A" w:rsidP="000C5F9C">
      <w:pPr>
        <w:pStyle w:val="NormalWeb"/>
        <w:rPr>
          <w:rFonts w:ascii="Calibri" w:hAnsi="Calibri"/>
          <w:i/>
          <w:color w:val="000000"/>
          <w:sz w:val="22"/>
          <w:szCs w:val="22"/>
        </w:rPr>
      </w:pP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630"/>
      </w:tblGrid>
      <w:tr w:rsidR="000C5F9C" w14:paraId="35AF5627" w14:textId="77777777" w:rsidTr="00545F8E">
        <w:tc>
          <w:tcPr>
            <w:tcW w:w="8630" w:type="dxa"/>
          </w:tcPr>
          <w:p w14:paraId="6CD154CE" w14:textId="77777777" w:rsidR="000C5F9C" w:rsidRDefault="000C5F9C" w:rsidP="00545F8E">
            <w:pPr>
              <w:spacing w:line="360" w:lineRule="auto"/>
            </w:pPr>
          </w:p>
        </w:tc>
      </w:tr>
      <w:tr w:rsidR="000C5F9C" w14:paraId="77D16C66" w14:textId="77777777" w:rsidTr="00545F8E">
        <w:tc>
          <w:tcPr>
            <w:tcW w:w="8630" w:type="dxa"/>
          </w:tcPr>
          <w:p w14:paraId="2288DEA0" w14:textId="77777777" w:rsidR="000C5F9C" w:rsidRDefault="000C5F9C" w:rsidP="00545F8E">
            <w:pPr>
              <w:spacing w:line="360" w:lineRule="auto"/>
            </w:pPr>
          </w:p>
        </w:tc>
      </w:tr>
      <w:tr w:rsidR="000C5F9C" w14:paraId="6AD8CCAC" w14:textId="77777777" w:rsidTr="00545F8E">
        <w:tc>
          <w:tcPr>
            <w:tcW w:w="8630" w:type="dxa"/>
          </w:tcPr>
          <w:p w14:paraId="383881D0" w14:textId="77777777" w:rsidR="000C5F9C" w:rsidRDefault="000C5F9C" w:rsidP="00545F8E">
            <w:pPr>
              <w:spacing w:line="360" w:lineRule="auto"/>
            </w:pPr>
          </w:p>
        </w:tc>
      </w:tr>
    </w:tbl>
    <w:p w14:paraId="1A30C099" w14:textId="77777777" w:rsidR="000C5F9C" w:rsidRDefault="001323F2" w:rsidP="00116A92">
      <w:pPr>
        <w:pStyle w:val="NormalWeb"/>
        <w:numPr>
          <w:ilvl w:val="0"/>
          <w:numId w:val="1"/>
        </w:numPr>
        <w:rPr>
          <w:rFonts w:ascii="Calibri" w:hAnsi="Calibri"/>
          <w:color w:val="000000"/>
          <w:sz w:val="22"/>
          <w:szCs w:val="22"/>
        </w:rPr>
      </w:pPr>
      <w:r>
        <w:rPr>
          <w:rFonts w:ascii="Calibri" w:hAnsi="Calibri"/>
          <w:color w:val="000000"/>
          <w:sz w:val="22"/>
          <w:szCs w:val="22"/>
        </w:rPr>
        <w:t xml:space="preserve">La fonction syntaxique du groupe </w:t>
      </w:r>
      <w:r>
        <w:rPr>
          <w:rFonts w:ascii="Calibri" w:hAnsi="Calibri"/>
          <w:i/>
          <w:color w:val="000000"/>
          <w:sz w:val="22"/>
          <w:szCs w:val="22"/>
        </w:rPr>
        <w:t xml:space="preserve">La troupe de danse de l’école </w:t>
      </w:r>
      <w:r>
        <w:rPr>
          <w:rFonts w:ascii="Calibri" w:hAnsi="Calibri"/>
          <w:color w:val="000000"/>
          <w:sz w:val="22"/>
          <w:szCs w:val="22"/>
        </w:rPr>
        <w:t>est sujet. Prouve-le.</w:t>
      </w:r>
    </w:p>
    <w:p w14:paraId="5B596674" w14:textId="77777777" w:rsidR="0001000A" w:rsidRPr="00E26E71" w:rsidRDefault="0001000A" w:rsidP="000C5F9C">
      <w:pPr>
        <w:pStyle w:val="NormalWeb"/>
        <w:rPr>
          <w:rFonts w:ascii="Calibri" w:hAnsi="Calibri"/>
          <w:color w:val="000000"/>
          <w:sz w:val="22"/>
          <w:szCs w:val="22"/>
        </w:rPr>
      </w:pP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630"/>
      </w:tblGrid>
      <w:tr w:rsidR="00E26E71" w14:paraId="44A89CC7" w14:textId="77777777" w:rsidTr="00545F8E">
        <w:tc>
          <w:tcPr>
            <w:tcW w:w="8630" w:type="dxa"/>
          </w:tcPr>
          <w:p w14:paraId="0FBC44D0" w14:textId="77777777" w:rsidR="00E26E71" w:rsidRDefault="00E26E71" w:rsidP="00545F8E">
            <w:pPr>
              <w:spacing w:line="360" w:lineRule="auto"/>
            </w:pPr>
          </w:p>
        </w:tc>
      </w:tr>
      <w:tr w:rsidR="00E26E71" w14:paraId="18F62784" w14:textId="77777777" w:rsidTr="00545F8E">
        <w:tc>
          <w:tcPr>
            <w:tcW w:w="8630" w:type="dxa"/>
          </w:tcPr>
          <w:p w14:paraId="1393677F" w14:textId="77777777" w:rsidR="00E26E71" w:rsidRDefault="00E26E71" w:rsidP="00545F8E">
            <w:pPr>
              <w:spacing w:line="360" w:lineRule="auto"/>
            </w:pPr>
          </w:p>
        </w:tc>
      </w:tr>
      <w:tr w:rsidR="00E26E71" w14:paraId="350ABDD5" w14:textId="77777777" w:rsidTr="00545F8E">
        <w:tc>
          <w:tcPr>
            <w:tcW w:w="8630" w:type="dxa"/>
          </w:tcPr>
          <w:p w14:paraId="3656A528" w14:textId="77777777" w:rsidR="00E26E71" w:rsidRDefault="00E26E71" w:rsidP="00545F8E">
            <w:pPr>
              <w:spacing w:line="360" w:lineRule="auto"/>
            </w:pPr>
          </w:p>
        </w:tc>
      </w:tr>
    </w:tbl>
    <w:p w14:paraId="78216719" w14:textId="77777777" w:rsidR="00E26E71" w:rsidRPr="00E26E71" w:rsidRDefault="00E26E71" w:rsidP="000C5F9C">
      <w:pPr>
        <w:pStyle w:val="NormalWeb"/>
        <w:rPr>
          <w:rFonts w:ascii="Calibri" w:hAnsi="Calibri"/>
          <w:color w:val="000000"/>
        </w:rPr>
      </w:pPr>
    </w:p>
    <w:p w14:paraId="347D184D" w14:textId="77777777" w:rsidR="00B0553D" w:rsidRDefault="000D4A8B" w:rsidP="00B0553D">
      <w:pPr>
        <w:pStyle w:val="Paragraphedeliste"/>
        <w:numPr>
          <w:ilvl w:val="0"/>
          <w:numId w:val="1"/>
        </w:numPr>
      </w:pPr>
      <w:r>
        <w:t xml:space="preserve">Le mot </w:t>
      </w:r>
      <w:r>
        <w:rPr>
          <w:i/>
        </w:rPr>
        <w:t>marchent</w:t>
      </w:r>
      <w:r>
        <w:t xml:space="preserve"> est-il bien écrit dans cette phrase?</w:t>
      </w:r>
    </w:p>
    <w:p w14:paraId="3E1A234E" w14:textId="77777777" w:rsidR="000D4A8B" w:rsidRDefault="000D4A8B" w:rsidP="000D4A8B">
      <w:pPr>
        <w:pStyle w:val="Paragraphedeliste"/>
      </w:pPr>
    </w:p>
    <w:p w14:paraId="0BC93F4E" w14:textId="77777777" w:rsidR="000D4A8B" w:rsidRPr="000D4A8B" w:rsidRDefault="000D4A8B" w:rsidP="000D4A8B">
      <w:pPr>
        <w:pStyle w:val="Paragraphedeliste"/>
        <w:rPr>
          <w:i/>
        </w:rPr>
      </w:pPr>
      <w:r>
        <w:rPr>
          <w:i/>
        </w:rPr>
        <w:t>Pendant quinze minutes, les quatre amis marchent vers une petite cabane en bois.</w:t>
      </w:r>
    </w:p>
    <w:p w14:paraId="428E5041" w14:textId="77777777" w:rsidR="00B0553D" w:rsidRDefault="00B0553D"/>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630"/>
      </w:tblGrid>
      <w:tr w:rsidR="000C5F9C" w14:paraId="4DA9D469" w14:textId="77777777" w:rsidTr="00545F8E">
        <w:tc>
          <w:tcPr>
            <w:tcW w:w="8630" w:type="dxa"/>
          </w:tcPr>
          <w:p w14:paraId="68A99AF0" w14:textId="77777777" w:rsidR="000C5F9C" w:rsidRDefault="000C5F9C" w:rsidP="00545F8E">
            <w:pPr>
              <w:spacing w:line="360" w:lineRule="auto"/>
            </w:pPr>
          </w:p>
        </w:tc>
      </w:tr>
      <w:tr w:rsidR="000C5F9C" w14:paraId="3A23CF01" w14:textId="77777777" w:rsidTr="00545F8E">
        <w:tc>
          <w:tcPr>
            <w:tcW w:w="8630" w:type="dxa"/>
          </w:tcPr>
          <w:p w14:paraId="07469737" w14:textId="77777777" w:rsidR="000C5F9C" w:rsidRDefault="000C5F9C" w:rsidP="00545F8E">
            <w:pPr>
              <w:spacing w:line="360" w:lineRule="auto"/>
            </w:pPr>
          </w:p>
        </w:tc>
      </w:tr>
      <w:tr w:rsidR="000C5F9C" w14:paraId="63878605" w14:textId="77777777" w:rsidTr="00545F8E">
        <w:tc>
          <w:tcPr>
            <w:tcW w:w="8630" w:type="dxa"/>
          </w:tcPr>
          <w:p w14:paraId="0AC931C8" w14:textId="77777777" w:rsidR="000C5F9C" w:rsidRDefault="000C5F9C" w:rsidP="00545F8E">
            <w:pPr>
              <w:spacing w:line="360" w:lineRule="auto"/>
            </w:pPr>
          </w:p>
        </w:tc>
      </w:tr>
      <w:tr w:rsidR="000C5F9C" w14:paraId="214DE7C4" w14:textId="77777777" w:rsidTr="00545F8E">
        <w:tc>
          <w:tcPr>
            <w:tcW w:w="8630" w:type="dxa"/>
          </w:tcPr>
          <w:p w14:paraId="612D48C7" w14:textId="77777777" w:rsidR="000C5F9C" w:rsidRDefault="000C5F9C" w:rsidP="00545F8E">
            <w:pPr>
              <w:spacing w:line="360" w:lineRule="auto"/>
            </w:pPr>
          </w:p>
        </w:tc>
      </w:tr>
      <w:tr w:rsidR="000C5F9C" w14:paraId="3CFB94EC" w14:textId="77777777" w:rsidTr="00545F8E">
        <w:tc>
          <w:tcPr>
            <w:tcW w:w="8630" w:type="dxa"/>
          </w:tcPr>
          <w:p w14:paraId="44C10C24" w14:textId="77777777" w:rsidR="000C5F9C" w:rsidRDefault="000C5F9C" w:rsidP="00545F8E">
            <w:pPr>
              <w:spacing w:line="360" w:lineRule="auto"/>
            </w:pPr>
          </w:p>
        </w:tc>
      </w:tr>
      <w:tr w:rsidR="000C5F9C" w14:paraId="2F149722" w14:textId="77777777" w:rsidTr="00545F8E">
        <w:tc>
          <w:tcPr>
            <w:tcW w:w="8630" w:type="dxa"/>
          </w:tcPr>
          <w:p w14:paraId="1A8D0564" w14:textId="77777777" w:rsidR="000C5F9C" w:rsidRDefault="000C5F9C" w:rsidP="00545F8E">
            <w:pPr>
              <w:spacing w:line="360" w:lineRule="auto"/>
            </w:pPr>
          </w:p>
        </w:tc>
      </w:tr>
      <w:tr w:rsidR="000C5F9C" w14:paraId="6DAF0808" w14:textId="77777777" w:rsidTr="00545F8E">
        <w:tc>
          <w:tcPr>
            <w:tcW w:w="8630" w:type="dxa"/>
          </w:tcPr>
          <w:p w14:paraId="43F6C9F8" w14:textId="77777777" w:rsidR="000C5F9C" w:rsidRDefault="000C5F9C" w:rsidP="00545F8E">
            <w:pPr>
              <w:spacing w:line="360" w:lineRule="auto"/>
            </w:pPr>
          </w:p>
        </w:tc>
      </w:tr>
      <w:tr w:rsidR="000C5F9C" w14:paraId="57DF0CFD" w14:textId="77777777" w:rsidTr="00545F8E">
        <w:tc>
          <w:tcPr>
            <w:tcW w:w="8630" w:type="dxa"/>
          </w:tcPr>
          <w:p w14:paraId="6ED40C0C" w14:textId="77777777" w:rsidR="000C5F9C" w:rsidRDefault="000C5F9C" w:rsidP="00545F8E">
            <w:pPr>
              <w:spacing w:line="360" w:lineRule="auto"/>
            </w:pPr>
          </w:p>
        </w:tc>
      </w:tr>
    </w:tbl>
    <w:p w14:paraId="23021DA7" w14:textId="77777777" w:rsidR="00B0553D" w:rsidRPr="000C5F9C" w:rsidRDefault="00B0553D" w:rsidP="000C5F9C">
      <w:pPr>
        <w:tabs>
          <w:tab w:val="left" w:pos="7223"/>
        </w:tabs>
      </w:pPr>
    </w:p>
    <w:sectPr w:rsidR="00B0553D" w:rsidRPr="000C5F9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98D70" w14:textId="77777777" w:rsidR="00DE261A" w:rsidRDefault="00DE261A" w:rsidP="00B0553D">
      <w:pPr>
        <w:spacing w:after="0" w:line="240" w:lineRule="auto"/>
      </w:pPr>
      <w:r>
        <w:separator/>
      </w:r>
    </w:p>
  </w:endnote>
  <w:endnote w:type="continuationSeparator" w:id="0">
    <w:p w14:paraId="0106D0A7" w14:textId="77777777" w:rsidR="00DE261A" w:rsidRDefault="00DE261A" w:rsidP="00B05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ill Sans Ultra Bold">
    <w:panose1 w:val="020B0A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A7B72" w14:textId="77777777" w:rsidR="000C5F9C" w:rsidRDefault="000C5F9C">
    <w:pPr>
      <w:pStyle w:val="Pieddepage"/>
    </w:pPr>
    <w:r>
      <w:t>Sandra Roy-Mercier et Marie-Anne Desmarais-Perron, janvier 2018</w:t>
    </w:r>
  </w:p>
  <w:p w14:paraId="46FE9B68" w14:textId="77777777" w:rsidR="00B65DCD" w:rsidRDefault="00B65D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44873" w14:textId="77777777" w:rsidR="00DE261A" w:rsidRDefault="00DE261A" w:rsidP="00B0553D">
      <w:pPr>
        <w:spacing w:after="0" w:line="240" w:lineRule="auto"/>
      </w:pPr>
      <w:r>
        <w:separator/>
      </w:r>
    </w:p>
  </w:footnote>
  <w:footnote w:type="continuationSeparator" w:id="0">
    <w:p w14:paraId="6AB7AD73" w14:textId="77777777" w:rsidR="00DE261A" w:rsidRDefault="00DE261A" w:rsidP="00B05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DF1B6" w14:textId="77777777" w:rsidR="00B0553D" w:rsidRDefault="00B0553D" w:rsidP="00B0553D">
    <w:pPr>
      <w:pStyle w:val="En-tte"/>
      <w:spacing w:line="48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8332B" w14:textId="3650484D" w:rsidR="00EB4DFD" w:rsidRDefault="00EB4DFD" w:rsidP="00EB4DFD">
    <w:pPr>
      <w:pStyle w:val="En-tte"/>
      <w:spacing w:line="48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587A"/>
    <w:multiLevelType w:val="hybridMultilevel"/>
    <w:tmpl w:val="5E707EF0"/>
    <w:lvl w:ilvl="0" w:tplc="4288BA4A">
      <w:start w:val="1"/>
      <w:numFmt w:val="decimal"/>
      <w:lvlText w:val="%1."/>
      <w:lvlJc w:val="left"/>
      <w:pPr>
        <w:ind w:left="720" w:hanging="360"/>
      </w:pPr>
      <w:rPr>
        <w:rFonts w:cs="Arial" w:hint="default"/>
        <w:color w:val="00000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DFB57FB"/>
    <w:multiLevelType w:val="hybridMultilevel"/>
    <w:tmpl w:val="7F38F6BA"/>
    <w:lvl w:ilvl="0" w:tplc="A1DAA250">
      <w:start w:val="1"/>
      <w:numFmt w:val="decimal"/>
      <w:lvlText w:val="%1."/>
      <w:lvlJc w:val="left"/>
      <w:pPr>
        <w:ind w:left="720" w:hanging="360"/>
      </w:pPr>
      <w:rPr>
        <w:rFonts w:cs="Arial" w:hint="default"/>
        <w:color w:val="00000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F436BBC"/>
    <w:multiLevelType w:val="hybridMultilevel"/>
    <w:tmpl w:val="A2C868F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5AD609C"/>
    <w:multiLevelType w:val="hybridMultilevel"/>
    <w:tmpl w:val="33E8CF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AEA5FF9"/>
    <w:multiLevelType w:val="hybridMultilevel"/>
    <w:tmpl w:val="BACEF0A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2D35603"/>
    <w:multiLevelType w:val="hybridMultilevel"/>
    <w:tmpl w:val="0DDCF77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B496D62"/>
    <w:multiLevelType w:val="hybridMultilevel"/>
    <w:tmpl w:val="458C9E2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6BD22A6B"/>
    <w:multiLevelType w:val="hybridMultilevel"/>
    <w:tmpl w:val="FAEAB004"/>
    <w:lvl w:ilvl="0" w:tplc="39F6EF4C">
      <w:start w:val="1"/>
      <w:numFmt w:val="decimal"/>
      <w:lvlText w:val="%1."/>
      <w:lvlJc w:val="left"/>
      <w:pPr>
        <w:ind w:left="720" w:hanging="360"/>
      </w:pPr>
      <w:rPr>
        <w:rFonts w:cs="Arial" w:hint="default"/>
        <w:color w:val="00000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6F4A335B"/>
    <w:multiLevelType w:val="hybridMultilevel"/>
    <w:tmpl w:val="BA8AD9CA"/>
    <w:lvl w:ilvl="0" w:tplc="A1DAA250">
      <w:start w:val="1"/>
      <w:numFmt w:val="decimal"/>
      <w:lvlText w:val="%1."/>
      <w:lvlJc w:val="left"/>
      <w:pPr>
        <w:ind w:left="360" w:hanging="360"/>
      </w:pPr>
      <w:rPr>
        <w:rFonts w:cs="Arial" w:hint="default"/>
        <w:color w:val="00000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abstractNumId w:val="5"/>
  </w:num>
  <w:num w:numId="2">
    <w:abstractNumId w:val="4"/>
  </w:num>
  <w:num w:numId="3">
    <w:abstractNumId w:val="7"/>
  </w:num>
  <w:num w:numId="4">
    <w:abstractNumId w:val="0"/>
  </w:num>
  <w:num w:numId="5">
    <w:abstractNumId w:val="1"/>
  </w:num>
  <w:num w:numId="6">
    <w:abstractNumId w:val="8"/>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53D"/>
    <w:rsid w:val="0001000A"/>
    <w:rsid w:val="000C5F9C"/>
    <w:rsid w:val="000D4A8B"/>
    <w:rsid w:val="00116A92"/>
    <w:rsid w:val="001323F2"/>
    <w:rsid w:val="001A6147"/>
    <w:rsid w:val="00226575"/>
    <w:rsid w:val="0026301D"/>
    <w:rsid w:val="002C519F"/>
    <w:rsid w:val="00353DEF"/>
    <w:rsid w:val="004F56C0"/>
    <w:rsid w:val="00522C58"/>
    <w:rsid w:val="0058480E"/>
    <w:rsid w:val="005B3AB0"/>
    <w:rsid w:val="00606E6F"/>
    <w:rsid w:val="00711E1E"/>
    <w:rsid w:val="007B63C5"/>
    <w:rsid w:val="00806BF5"/>
    <w:rsid w:val="00876B4B"/>
    <w:rsid w:val="008C1666"/>
    <w:rsid w:val="008F3EEC"/>
    <w:rsid w:val="009E3979"/>
    <w:rsid w:val="00B0553D"/>
    <w:rsid w:val="00B3607F"/>
    <w:rsid w:val="00B62675"/>
    <w:rsid w:val="00B65DCD"/>
    <w:rsid w:val="00C02B87"/>
    <w:rsid w:val="00C34E9D"/>
    <w:rsid w:val="00D43AD4"/>
    <w:rsid w:val="00D97657"/>
    <w:rsid w:val="00DE261A"/>
    <w:rsid w:val="00E26E71"/>
    <w:rsid w:val="00EA6ADC"/>
    <w:rsid w:val="00EB4DF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2D85A"/>
  <w15:chartTrackingRefBased/>
  <w15:docId w15:val="{8872A5B7-648D-4AEE-84E2-216D71B2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553D"/>
    <w:pPr>
      <w:tabs>
        <w:tab w:val="center" w:pos="4320"/>
        <w:tab w:val="right" w:pos="8640"/>
      </w:tabs>
      <w:spacing w:after="0" w:line="240" w:lineRule="auto"/>
    </w:pPr>
  </w:style>
  <w:style w:type="character" w:customStyle="1" w:styleId="En-tteCar">
    <w:name w:val="En-tête Car"/>
    <w:basedOn w:val="Policepardfaut"/>
    <w:link w:val="En-tte"/>
    <w:uiPriority w:val="99"/>
    <w:rsid w:val="00B0553D"/>
  </w:style>
  <w:style w:type="paragraph" w:styleId="Pieddepage">
    <w:name w:val="footer"/>
    <w:basedOn w:val="Normal"/>
    <w:link w:val="PieddepageCar"/>
    <w:uiPriority w:val="99"/>
    <w:unhideWhenUsed/>
    <w:rsid w:val="00B0553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0553D"/>
  </w:style>
  <w:style w:type="table" w:styleId="Grilledutableau">
    <w:name w:val="Table Grid"/>
    <w:basedOn w:val="TableauNormal"/>
    <w:uiPriority w:val="39"/>
    <w:rsid w:val="00B05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0553D"/>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B0553D"/>
    <w:pPr>
      <w:ind w:left="720"/>
      <w:contextualSpacing/>
    </w:pPr>
  </w:style>
  <w:style w:type="paragraph" w:styleId="Textedebulles">
    <w:name w:val="Balloon Text"/>
    <w:basedOn w:val="Normal"/>
    <w:link w:val="TextedebullesCar"/>
    <w:uiPriority w:val="99"/>
    <w:semiHidden/>
    <w:unhideWhenUsed/>
    <w:rsid w:val="005B3AB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3AB0"/>
    <w:rPr>
      <w:rFonts w:ascii="Segoe UI" w:hAnsi="Segoe UI" w:cs="Segoe UI"/>
      <w:sz w:val="18"/>
      <w:szCs w:val="18"/>
    </w:rPr>
  </w:style>
  <w:style w:type="character" w:styleId="Marquedecommentaire">
    <w:name w:val="annotation reference"/>
    <w:basedOn w:val="Policepardfaut"/>
    <w:uiPriority w:val="99"/>
    <w:semiHidden/>
    <w:unhideWhenUsed/>
    <w:rsid w:val="0058480E"/>
    <w:rPr>
      <w:sz w:val="16"/>
      <w:szCs w:val="16"/>
    </w:rPr>
  </w:style>
  <w:style w:type="paragraph" w:styleId="Commentaire">
    <w:name w:val="annotation text"/>
    <w:basedOn w:val="Normal"/>
    <w:link w:val="CommentaireCar"/>
    <w:uiPriority w:val="99"/>
    <w:semiHidden/>
    <w:unhideWhenUsed/>
    <w:rsid w:val="0058480E"/>
    <w:pPr>
      <w:spacing w:line="240" w:lineRule="auto"/>
    </w:pPr>
    <w:rPr>
      <w:sz w:val="20"/>
      <w:szCs w:val="20"/>
    </w:rPr>
  </w:style>
  <w:style w:type="character" w:customStyle="1" w:styleId="CommentaireCar">
    <w:name w:val="Commentaire Car"/>
    <w:basedOn w:val="Policepardfaut"/>
    <w:link w:val="Commentaire"/>
    <w:uiPriority w:val="99"/>
    <w:semiHidden/>
    <w:rsid w:val="0058480E"/>
    <w:rPr>
      <w:sz w:val="20"/>
      <w:szCs w:val="20"/>
    </w:rPr>
  </w:style>
  <w:style w:type="paragraph" w:styleId="Objetducommentaire">
    <w:name w:val="annotation subject"/>
    <w:basedOn w:val="Commentaire"/>
    <w:next w:val="Commentaire"/>
    <w:link w:val="ObjetducommentaireCar"/>
    <w:uiPriority w:val="99"/>
    <w:semiHidden/>
    <w:unhideWhenUsed/>
    <w:rsid w:val="0058480E"/>
    <w:rPr>
      <w:b/>
      <w:bCs/>
    </w:rPr>
  </w:style>
  <w:style w:type="character" w:customStyle="1" w:styleId="ObjetducommentaireCar">
    <w:name w:val="Objet du commentaire Car"/>
    <w:basedOn w:val="CommentaireCar"/>
    <w:link w:val="Objetducommentaire"/>
    <w:uiPriority w:val="99"/>
    <w:semiHidden/>
    <w:rsid w:val="005848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9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Office">
      <a:dk1>
        <a:sysClr val="windowText" lastClr="000000"/>
      </a:dk1>
      <a:lt1>
        <a:sysClr val="window" lastClr="FFFFFF"/>
      </a:lt1>
      <a:dk2>
        <a:srgbClr val="6E747A"/>
      </a:dk2>
      <a:lt2>
        <a:srgbClr val="E7E6E6"/>
      </a:lt2>
      <a:accent1>
        <a:srgbClr val="5B9BD5"/>
      </a:accent1>
      <a:accent2>
        <a:srgbClr val="ED7D31"/>
      </a:accent2>
      <a:accent3>
        <a:srgbClr val="A5A5A5"/>
      </a:accent3>
      <a:accent4>
        <a:srgbClr val="FFC000"/>
      </a:accent4>
      <a:accent5>
        <a:srgbClr val="4472C4"/>
      </a:accent5>
      <a:accent6>
        <a:srgbClr val="70AD47"/>
      </a:accent6>
      <a:hlink>
        <a:srgbClr val="085296"/>
      </a:hlink>
      <a:folHlink>
        <a:srgbClr val="993366"/>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A84EC-BEC6-4513-AC2D-D3FBBFC3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3246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CSDN</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Mercier Sandra</dc:creator>
  <cp:keywords/>
  <dc:description/>
  <cp:lastModifiedBy>Roy Mercier Sandra</cp:lastModifiedBy>
  <cp:revision>2</cp:revision>
  <cp:lastPrinted>2018-01-17T19:49:00Z</cp:lastPrinted>
  <dcterms:created xsi:type="dcterms:W3CDTF">2018-03-16T15:56:00Z</dcterms:created>
  <dcterms:modified xsi:type="dcterms:W3CDTF">2018-03-16T15:56:00Z</dcterms:modified>
</cp:coreProperties>
</file>